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86" w:rsidRPr="00550D86" w:rsidRDefault="00DC1E13">
      <w:pPr>
        <w:rPr>
          <w:b/>
          <w:sz w:val="40"/>
          <w:szCs w:val="40"/>
        </w:rPr>
      </w:pPr>
      <w:r>
        <w:rPr>
          <w:b/>
          <w:sz w:val="40"/>
          <w:szCs w:val="40"/>
        </w:rPr>
        <w:t>Meine Zeit steht in deinen Händen</w:t>
      </w:r>
    </w:p>
    <w:p w:rsidR="005307D2" w:rsidRPr="00550D86" w:rsidRDefault="00DC1E13">
      <w:pPr>
        <w:rPr>
          <w:b/>
        </w:rPr>
      </w:pPr>
      <w:r>
        <w:rPr>
          <w:b/>
        </w:rPr>
        <w:t>Totenwache</w:t>
      </w:r>
      <w:r w:rsidR="00BB5B61">
        <w:rPr>
          <w:b/>
        </w:rPr>
        <w:t xml:space="preserve"> mit dem neuen Gotteslob</w:t>
      </w:r>
    </w:p>
    <w:p w:rsidR="00FC5936" w:rsidRDefault="00FC5936" w:rsidP="00FC5936"/>
    <w:p w:rsidR="00BB5B61" w:rsidRDefault="00BB5B61" w:rsidP="00FC5936"/>
    <w:p w:rsidR="00DC1E13" w:rsidRPr="00086B8E" w:rsidRDefault="00DC1E13" w:rsidP="00FC5936">
      <w:pPr>
        <w:rPr>
          <w:b/>
        </w:rPr>
      </w:pPr>
      <w:bookmarkStart w:id="0" w:name="_GoBack"/>
      <w:r w:rsidRPr="00086B8E">
        <w:rPr>
          <w:b/>
        </w:rPr>
        <w:t>Eröffnung</w:t>
      </w:r>
    </w:p>
    <w:bookmarkEnd w:id="0"/>
    <w:p w:rsidR="00DC1E13" w:rsidRDefault="00DC1E13" w:rsidP="00FC5936">
      <w:r>
        <w:t>Meine Zeit steht in deinen Händen – GGB 907</w:t>
      </w:r>
    </w:p>
    <w:p w:rsidR="00DC1E13" w:rsidRDefault="00DC1E13" w:rsidP="00FC5936"/>
    <w:p w:rsidR="00DC1E13" w:rsidRDefault="00DC1E13" w:rsidP="00FC5936">
      <w:r>
        <w:t>Ein Mensch / N.N., der uns nahestand, ist gestorben. Lasst uns einander Trost zusprechen und miteinander beten.</w:t>
      </w:r>
    </w:p>
    <w:p w:rsidR="00DC1E13" w:rsidRDefault="00DC1E13" w:rsidP="00FC5936"/>
    <w:p w:rsidR="00DC1E13" w:rsidRPr="00086B8E" w:rsidRDefault="00DC1E13" w:rsidP="00FC5936">
      <w:pPr>
        <w:rPr>
          <w:b/>
        </w:rPr>
      </w:pPr>
      <w:r w:rsidRPr="00086B8E">
        <w:rPr>
          <w:b/>
        </w:rPr>
        <w:t>Kreuzeichen</w:t>
      </w:r>
    </w:p>
    <w:p w:rsidR="00DC1E13" w:rsidRDefault="00DC1E13" w:rsidP="00FC5936"/>
    <w:p w:rsidR="00DC1E13" w:rsidRPr="00086B8E" w:rsidRDefault="00DC1E13" w:rsidP="00FC5936">
      <w:pPr>
        <w:rPr>
          <w:b/>
        </w:rPr>
      </w:pPr>
      <w:r w:rsidRPr="00086B8E">
        <w:rPr>
          <w:b/>
        </w:rPr>
        <w:t>Gebet</w:t>
      </w:r>
    </w:p>
    <w:p w:rsidR="00DC1E13" w:rsidRDefault="00DC1E13" w:rsidP="00FC5936">
      <w:r>
        <w:t>Auferstehung – GGB 675,4 – 1. Teil (bis zur Lesung)</w:t>
      </w:r>
    </w:p>
    <w:p w:rsidR="00DC1E13" w:rsidRDefault="00DC1E13" w:rsidP="00FC5936"/>
    <w:p w:rsidR="00DC1E13" w:rsidRPr="00086B8E" w:rsidRDefault="00DC1E13" w:rsidP="00FC5936">
      <w:pPr>
        <w:rPr>
          <w:b/>
        </w:rPr>
      </w:pPr>
      <w:r w:rsidRPr="00086B8E">
        <w:rPr>
          <w:b/>
        </w:rPr>
        <w:t>Rosenkranz</w:t>
      </w:r>
    </w:p>
    <w:p w:rsidR="00DC1E13" w:rsidRDefault="00DC1E13" w:rsidP="00FC5936">
      <w:r>
        <w:t xml:space="preserve">Die Auferstehung Jesu ist die Mitte unseres Glaubens. Wir beten gemeinsam ein </w:t>
      </w:r>
      <w:proofErr w:type="spellStart"/>
      <w:r>
        <w:t>Gesätzchen</w:t>
      </w:r>
      <w:proofErr w:type="spellEnd"/>
      <w:r>
        <w:t xml:space="preserve"> vom Rosenkranz: „.. Jesus, der von den Toten auferstanden ist“</w:t>
      </w:r>
    </w:p>
    <w:p w:rsidR="00C774EC" w:rsidRDefault="00C774EC" w:rsidP="00FC5936"/>
    <w:p w:rsidR="00DC1E13" w:rsidRPr="00086B8E" w:rsidRDefault="00DC1E13" w:rsidP="00FC5936">
      <w:pPr>
        <w:rPr>
          <w:b/>
        </w:rPr>
      </w:pPr>
      <w:r w:rsidRPr="00086B8E">
        <w:rPr>
          <w:b/>
        </w:rPr>
        <w:t>Wechselgebet</w:t>
      </w:r>
    </w:p>
    <w:p w:rsidR="00DC1E13" w:rsidRDefault="00DC1E13" w:rsidP="00FC5936">
      <w:r>
        <w:t>Auferstehung – GGB 675,4 (ab Stille</w:t>
      </w:r>
      <w:r w:rsidR="00086B8E">
        <w:t>)</w:t>
      </w:r>
    </w:p>
    <w:p w:rsidR="00086B8E" w:rsidRDefault="00086B8E" w:rsidP="00FC5936">
      <w:r>
        <w:t>Gebet – GGB 680,8 (bis Stille)</w:t>
      </w:r>
    </w:p>
    <w:p w:rsidR="00086B8E" w:rsidRDefault="00086B8E" w:rsidP="00FC5936"/>
    <w:p w:rsidR="00086B8E" w:rsidRPr="00086B8E" w:rsidRDefault="00086B8E" w:rsidP="00FC5936">
      <w:pPr>
        <w:rPr>
          <w:b/>
        </w:rPr>
      </w:pPr>
      <w:proofErr w:type="spellStart"/>
      <w:r w:rsidRPr="00086B8E">
        <w:rPr>
          <w:b/>
        </w:rPr>
        <w:t>Rosenkranzgesätzchen</w:t>
      </w:r>
      <w:proofErr w:type="spellEnd"/>
    </w:p>
    <w:p w:rsidR="00086B8E" w:rsidRDefault="00086B8E" w:rsidP="00FC5936">
      <w:r>
        <w:t xml:space="preserve">Wir beten zu Gott im Angesicht von Tod und Sterben, dass der Herr unsere Hoffnung stärke und unsere Liebe entzünde im </w:t>
      </w:r>
      <w:proofErr w:type="spellStart"/>
      <w:r>
        <w:t>Rosenkranzgesätzchen</w:t>
      </w:r>
      <w:proofErr w:type="spellEnd"/>
      <w:r>
        <w:t xml:space="preserve"> „… Jesus, der in uns den Heiligen Geist entzünde“</w:t>
      </w:r>
    </w:p>
    <w:p w:rsidR="00086B8E" w:rsidRDefault="00086B8E" w:rsidP="00FC5936"/>
    <w:p w:rsidR="00086B8E" w:rsidRDefault="00086B8E" w:rsidP="00FC5936">
      <w:r w:rsidRPr="00086B8E">
        <w:rPr>
          <w:b/>
        </w:rPr>
        <w:t>Schriftlesung</w:t>
      </w:r>
      <w:r>
        <w:t xml:space="preserve">: 1 Kor 13,8-9 oder </w:t>
      </w:r>
      <w:proofErr w:type="spellStart"/>
      <w:r>
        <w:t>Röm</w:t>
      </w:r>
      <w:proofErr w:type="spellEnd"/>
      <w:r>
        <w:t xml:space="preserve"> 14,7-9</w:t>
      </w:r>
    </w:p>
    <w:p w:rsidR="00086B8E" w:rsidRDefault="00086B8E" w:rsidP="00FC5936"/>
    <w:p w:rsidR="00086B8E" w:rsidRPr="00086B8E" w:rsidRDefault="00086B8E" w:rsidP="00FC5936">
      <w:pPr>
        <w:rPr>
          <w:b/>
        </w:rPr>
      </w:pPr>
      <w:r w:rsidRPr="00086B8E">
        <w:rPr>
          <w:b/>
        </w:rPr>
        <w:t>Schlussgebet</w:t>
      </w:r>
    </w:p>
    <w:p w:rsidR="00086B8E" w:rsidRDefault="00086B8E" w:rsidP="00FC5936">
      <w:r>
        <w:t>„Heiliger, lebendiger Gott …“ – GGB 680,8 (Schlussteil)</w:t>
      </w:r>
    </w:p>
    <w:p w:rsidR="00086B8E" w:rsidRDefault="00086B8E" w:rsidP="00FC5936"/>
    <w:p w:rsidR="00086B8E" w:rsidRPr="00086B8E" w:rsidRDefault="00086B8E" w:rsidP="00FC5936">
      <w:pPr>
        <w:rPr>
          <w:b/>
        </w:rPr>
      </w:pPr>
      <w:r w:rsidRPr="00086B8E">
        <w:rPr>
          <w:b/>
        </w:rPr>
        <w:t>Vater unser</w:t>
      </w:r>
    </w:p>
    <w:p w:rsidR="00086B8E" w:rsidRDefault="00086B8E" w:rsidP="00FC5936">
      <w:r>
        <w:t>Wir beten für den/die Nächststerbende aus unserer Gemeinde</w:t>
      </w:r>
    </w:p>
    <w:p w:rsidR="00C774EC" w:rsidRDefault="00C774EC"/>
    <w:p w:rsidR="00BB5B61" w:rsidRDefault="00BB5B61"/>
    <w:p w:rsidR="00D92069" w:rsidRDefault="00D92069">
      <w:pPr>
        <w:pBdr>
          <w:bottom w:val="single" w:sz="12" w:space="1" w:color="auto"/>
        </w:pBdr>
      </w:pPr>
    </w:p>
    <w:p w:rsidR="00D92069" w:rsidRDefault="00D92069">
      <w:r>
        <w:t xml:space="preserve">Zusammengestellt von </w:t>
      </w:r>
      <w:r w:rsidR="00086B8E">
        <w:t>Isolde Fitz, Lustenau</w:t>
      </w:r>
    </w:p>
    <w:p w:rsidR="00FB77EB" w:rsidRDefault="00FB77EB">
      <w:proofErr w:type="spellStart"/>
      <w:r>
        <w:t>LernRaumLiturgie</w:t>
      </w:r>
      <w:proofErr w:type="spellEnd"/>
      <w:r>
        <w:t xml:space="preserve"> vom 19.5.2014</w:t>
      </w:r>
    </w:p>
    <w:sectPr w:rsidR="00FB7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015C"/>
    <w:multiLevelType w:val="hybridMultilevel"/>
    <w:tmpl w:val="AC385C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86"/>
    <w:rsid w:val="00086B8E"/>
    <w:rsid w:val="005307D2"/>
    <w:rsid w:val="00550D86"/>
    <w:rsid w:val="0076563D"/>
    <w:rsid w:val="00896B21"/>
    <w:rsid w:val="00985AEF"/>
    <w:rsid w:val="009F30B3"/>
    <w:rsid w:val="00BB5B61"/>
    <w:rsid w:val="00C774EC"/>
    <w:rsid w:val="00D92069"/>
    <w:rsid w:val="00DC1E13"/>
    <w:rsid w:val="00FB77EB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6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63D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C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6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63D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C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690B8742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Nägele</dc:creator>
  <cp:lastModifiedBy>Matthias Nägele</cp:lastModifiedBy>
  <cp:revision>2</cp:revision>
  <cp:lastPrinted>2014-05-21T12:27:00Z</cp:lastPrinted>
  <dcterms:created xsi:type="dcterms:W3CDTF">2014-05-21T12:27:00Z</dcterms:created>
  <dcterms:modified xsi:type="dcterms:W3CDTF">2014-05-21T12:27:00Z</dcterms:modified>
</cp:coreProperties>
</file>