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3B" w:rsidRDefault="0033799C" w:rsidP="005C2FA7">
      <w:r>
        <w:t xml:space="preserve">Biblisches in </w:t>
      </w:r>
      <w:proofErr w:type="gramStart"/>
      <w:r>
        <w:t>der</w:t>
      </w:r>
      <w:proofErr w:type="gramEnd"/>
      <w:r>
        <w:t xml:space="preserve"> </w:t>
      </w:r>
      <w:proofErr w:type="spellStart"/>
      <w:r>
        <w:t>Mähdlegasse</w:t>
      </w:r>
      <w:proofErr w:type="spellEnd"/>
      <w:r>
        <w:t xml:space="preserve"> 2018/2019</w:t>
      </w:r>
    </w:p>
    <w:p w:rsidR="0033799C" w:rsidRDefault="00D63F8A" w:rsidP="005C2FA7">
      <w:pPr>
        <w:rPr>
          <w:b/>
          <w:sz w:val="24"/>
        </w:rPr>
      </w:pPr>
      <w:r>
        <w:t xml:space="preserve">Titel: </w:t>
      </w:r>
      <w:r w:rsidRPr="00D63F8A">
        <w:rPr>
          <w:b/>
          <w:sz w:val="24"/>
        </w:rPr>
        <w:t>Die Bibel quer</w:t>
      </w:r>
      <w:r>
        <w:rPr>
          <w:b/>
          <w:sz w:val="24"/>
        </w:rPr>
        <w:t>-</w:t>
      </w:r>
      <w:r w:rsidRPr="00D63F8A">
        <w:rPr>
          <w:b/>
          <w:sz w:val="24"/>
        </w:rPr>
        <w:t>lesen</w:t>
      </w:r>
    </w:p>
    <w:p w:rsidR="004259C6" w:rsidRDefault="004259C6" w:rsidP="005C2FA7">
      <w:r>
        <w:t>Die Bibel birgt einen immensen Schatz an Lebensweisheit und Lebenskraft. Dieser Schatz öffnet sich jenen, die die Bibel immer wieder lesen, meditieren, quer-lesen und in</w:t>
      </w:r>
      <w:r w:rsidR="00C2249E">
        <w:t xml:space="preserve"> den unterschiedlichsten</w:t>
      </w:r>
      <w:r>
        <w:t xml:space="preserve"> Zusammenhängen und Querverbindungen </w:t>
      </w:r>
      <w:r w:rsidR="00C2249E">
        <w:t>verstehen lernen</w:t>
      </w:r>
      <w:r>
        <w:t xml:space="preserve">. Bei den vorgesehenen Treffen werden wir in besonderer Weise auf die Bezüge der einzelnen Schriftstellen eingehen, die </w:t>
      </w:r>
      <w:r w:rsidR="00C2249E">
        <w:t xml:space="preserve">sich </w:t>
      </w:r>
      <w:r>
        <w:t xml:space="preserve">in der Bibel selbst, im soziokulturellen Umfeld, in der Geographie, Kultur </w:t>
      </w:r>
      <w:proofErr w:type="spellStart"/>
      <w:r>
        <w:t>u.ä.</w:t>
      </w:r>
      <w:proofErr w:type="spellEnd"/>
      <w:r>
        <w:t xml:space="preserve"> </w:t>
      </w:r>
      <w:r w:rsidR="00C2249E">
        <w:t>find</w:t>
      </w:r>
      <w:r>
        <w:t>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693"/>
        <w:gridCol w:w="1701"/>
        <w:gridCol w:w="3435"/>
      </w:tblGrid>
      <w:tr w:rsidR="0033799C" w:rsidTr="0070239C">
        <w:tc>
          <w:tcPr>
            <w:tcW w:w="1101" w:type="dxa"/>
          </w:tcPr>
          <w:p w:rsidR="0033799C" w:rsidRPr="0033799C" w:rsidRDefault="0033799C" w:rsidP="005C2FA7">
            <w:pPr>
              <w:rPr>
                <w:b/>
              </w:rPr>
            </w:pPr>
            <w:r w:rsidRPr="0033799C">
              <w:rPr>
                <w:b/>
              </w:rPr>
              <w:t>Datum</w:t>
            </w:r>
          </w:p>
        </w:tc>
        <w:tc>
          <w:tcPr>
            <w:tcW w:w="850" w:type="dxa"/>
          </w:tcPr>
          <w:p w:rsidR="0033799C" w:rsidRDefault="0033799C" w:rsidP="005C2FA7">
            <w:r>
              <w:t>Zeit</w:t>
            </w:r>
          </w:p>
        </w:tc>
        <w:tc>
          <w:tcPr>
            <w:tcW w:w="2693" w:type="dxa"/>
          </w:tcPr>
          <w:p w:rsidR="0033799C" w:rsidRDefault="0033799C" w:rsidP="005C2FA7">
            <w:r>
              <w:t>Thema</w:t>
            </w:r>
          </w:p>
        </w:tc>
        <w:tc>
          <w:tcPr>
            <w:tcW w:w="1701" w:type="dxa"/>
          </w:tcPr>
          <w:p w:rsidR="0033799C" w:rsidRDefault="00AE43EC" w:rsidP="005C2FA7">
            <w:r>
              <w:t>Bezüge</w:t>
            </w:r>
          </w:p>
        </w:tc>
        <w:tc>
          <w:tcPr>
            <w:tcW w:w="3435" w:type="dxa"/>
          </w:tcPr>
          <w:p w:rsidR="0033799C" w:rsidRDefault="00E7159D" w:rsidP="005C2FA7">
            <w:r>
              <w:t>Kommentar</w:t>
            </w:r>
          </w:p>
        </w:tc>
      </w:tr>
      <w:tr w:rsidR="0033799C" w:rsidTr="0070239C">
        <w:tc>
          <w:tcPr>
            <w:tcW w:w="1101" w:type="dxa"/>
          </w:tcPr>
          <w:p w:rsidR="0033799C" w:rsidRPr="0033799C" w:rsidRDefault="0033799C" w:rsidP="005C2FA7">
            <w:pPr>
              <w:rPr>
                <w:b/>
              </w:rPr>
            </w:pPr>
            <w:r w:rsidRPr="0033799C">
              <w:rPr>
                <w:b/>
              </w:rPr>
              <w:t>12. 10. 2018</w:t>
            </w:r>
          </w:p>
        </w:tc>
        <w:tc>
          <w:tcPr>
            <w:tcW w:w="850" w:type="dxa"/>
          </w:tcPr>
          <w:p w:rsidR="0033799C" w:rsidRDefault="0033799C" w:rsidP="005C2FA7">
            <w:r>
              <w:t>19:00</w:t>
            </w:r>
          </w:p>
          <w:p w:rsidR="000366B7" w:rsidRDefault="000366B7" w:rsidP="005C2FA7"/>
          <w:p w:rsidR="000366B7" w:rsidRDefault="000366B7" w:rsidP="005C2FA7">
            <w:r>
              <w:t>21.30</w:t>
            </w:r>
          </w:p>
        </w:tc>
        <w:tc>
          <w:tcPr>
            <w:tcW w:w="2693" w:type="dxa"/>
          </w:tcPr>
          <w:p w:rsidR="003E61BD" w:rsidRDefault="003E61BD" w:rsidP="005C2FA7">
            <w:r>
              <w:t>„</w:t>
            </w:r>
            <w:r w:rsidR="00E03539">
              <w:t>J</w:t>
            </w:r>
            <w:r>
              <w:t xml:space="preserve">edem Anfang </w:t>
            </w:r>
            <w:r w:rsidR="00E03539">
              <w:t>wohn</w:t>
            </w:r>
            <w:r>
              <w:t>t ein Zauber inne“</w:t>
            </w:r>
            <w:r w:rsidR="00E03539">
              <w:t xml:space="preserve"> (H. Hesse)</w:t>
            </w:r>
          </w:p>
          <w:p w:rsidR="00AE43EC" w:rsidRDefault="00AE43EC" w:rsidP="005C2FA7"/>
          <w:p w:rsidR="0033799C" w:rsidRDefault="003E61BD" w:rsidP="005C2FA7">
            <w:r>
              <w:t>Johannesprolog</w:t>
            </w:r>
          </w:p>
          <w:p w:rsidR="003E61BD" w:rsidRDefault="003E61BD" w:rsidP="00AE43EC">
            <w:proofErr w:type="spellStart"/>
            <w:r>
              <w:t>Joh</w:t>
            </w:r>
            <w:proofErr w:type="spellEnd"/>
            <w:r>
              <w:t xml:space="preserve"> 1,1-1</w:t>
            </w:r>
            <w:r w:rsidR="00AE43EC">
              <w:t>8</w:t>
            </w:r>
          </w:p>
        </w:tc>
        <w:tc>
          <w:tcPr>
            <w:tcW w:w="1701" w:type="dxa"/>
          </w:tcPr>
          <w:p w:rsidR="0033799C" w:rsidRDefault="003E61BD" w:rsidP="005C2FA7">
            <w:r>
              <w:t>Gen 1</w:t>
            </w:r>
          </w:p>
          <w:p w:rsidR="003E61BD" w:rsidRDefault="003E61BD" w:rsidP="005C2FA7">
            <w:r>
              <w:t>Weisheit</w:t>
            </w:r>
          </w:p>
          <w:p w:rsidR="003E61BD" w:rsidRDefault="003E61BD" w:rsidP="00E7159D">
            <w:r>
              <w:t>Wort</w:t>
            </w:r>
          </w:p>
          <w:p w:rsidR="00E7159D" w:rsidRDefault="00E7159D" w:rsidP="00E7159D">
            <w:r>
              <w:t>Fleisch</w:t>
            </w:r>
          </w:p>
          <w:p w:rsidR="00E7159D" w:rsidRDefault="00E7159D" w:rsidP="00E7159D">
            <w:r>
              <w:t>Eigentum</w:t>
            </w:r>
          </w:p>
          <w:p w:rsidR="00E7159D" w:rsidRDefault="00E7159D" w:rsidP="00E7159D"/>
        </w:tc>
        <w:tc>
          <w:tcPr>
            <w:tcW w:w="3435" w:type="dxa"/>
          </w:tcPr>
          <w:p w:rsidR="0033799C" w:rsidRDefault="00E7159D" w:rsidP="00D63F8A">
            <w:r>
              <w:t xml:space="preserve">Der Prolog </w:t>
            </w:r>
            <w:r w:rsidR="00D63F8A">
              <w:t xml:space="preserve">lebt aus vielen Bezügen, bereitet vor und </w:t>
            </w:r>
            <w:r>
              <w:t>enthält</w:t>
            </w:r>
            <w:r w:rsidR="00D63F8A">
              <w:t xml:space="preserve"> viele</w:t>
            </w:r>
            <w:r>
              <w:t xml:space="preserve"> Themen des Johannesevangeliums. </w:t>
            </w:r>
          </w:p>
        </w:tc>
      </w:tr>
      <w:tr w:rsidR="0033799C" w:rsidTr="0070239C">
        <w:tc>
          <w:tcPr>
            <w:tcW w:w="1101" w:type="dxa"/>
          </w:tcPr>
          <w:p w:rsidR="0033799C" w:rsidRPr="0033799C" w:rsidRDefault="0033799C" w:rsidP="005C2FA7">
            <w:pPr>
              <w:rPr>
                <w:b/>
              </w:rPr>
            </w:pPr>
            <w:r w:rsidRPr="0033799C">
              <w:rPr>
                <w:b/>
              </w:rPr>
              <w:t>16. 11.</w:t>
            </w:r>
          </w:p>
          <w:p w:rsidR="0033799C" w:rsidRPr="0033799C" w:rsidRDefault="0033799C" w:rsidP="005C2FA7">
            <w:pPr>
              <w:rPr>
                <w:b/>
              </w:rPr>
            </w:pPr>
            <w:r w:rsidRPr="0033799C">
              <w:rPr>
                <w:b/>
              </w:rPr>
              <w:t>2018</w:t>
            </w:r>
          </w:p>
        </w:tc>
        <w:tc>
          <w:tcPr>
            <w:tcW w:w="850" w:type="dxa"/>
          </w:tcPr>
          <w:p w:rsidR="0033799C" w:rsidRDefault="0033799C" w:rsidP="005C2FA7">
            <w:r>
              <w:t>19:00</w:t>
            </w:r>
          </w:p>
          <w:p w:rsidR="000366B7" w:rsidRDefault="000366B7" w:rsidP="005C2FA7"/>
          <w:p w:rsidR="000366B7" w:rsidRDefault="000366B7" w:rsidP="005C2FA7">
            <w:r>
              <w:t>21.30</w:t>
            </w:r>
          </w:p>
        </w:tc>
        <w:tc>
          <w:tcPr>
            <w:tcW w:w="2693" w:type="dxa"/>
          </w:tcPr>
          <w:p w:rsidR="0033799C" w:rsidRDefault="00AE43EC" w:rsidP="005C2FA7">
            <w:r>
              <w:t xml:space="preserve">Der Schüler wächst zum Lehrer </w:t>
            </w:r>
          </w:p>
          <w:p w:rsidR="0032200F" w:rsidRDefault="0032200F" w:rsidP="005C2FA7"/>
          <w:p w:rsidR="00AE43EC" w:rsidRDefault="00AE43EC" w:rsidP="00AE43EC">
            <w:proofErr w:type="spellStart"/>
            <w:r>
              <w:t>Joh</w:t>
            </w:r>
            <w:proofErr w:type="spellEnd"/>
            <w:r>
              <w:t xml:space="preserve"> 1,19-34</w:t>
            </w:r>
          </w:p>
          <w:p w:rsidR="0032200F" w:rsidRDefault="0032200F" w:rsidP="00AE43EC">
            <w:proofErr w:type="spellStart"/>
            <w:r>
              <w:t>Joh</w:t>
            </w:r>
            <w:proofErr w:type="spellEnd"/>
            <w:r>
              <w:t xml:space="preserve"> 3,22-34</w:t>
            </w:r>
          </w:p>
        </w:tc>
        <w:tc>
          <w:tcPr>
            <w:tcW w:w="1701" w:type="dxa"/>
          </w:tcPr>
          <w:p w:rsidR="0033799C" w:rsidRDefault="00E7159D" w:rsidP="005C2FA7">
            <w:r>
              <w:t xml:space="preserve">Johannes d. T. </w:t>
            </w:r>
            <w:r w:rsidR="00AE43EC">
              <w:t>Jesaja</w:t>
            </w:r>
          </w:p>
          <w:p w:rsidR="00AE43EC" w:rsidRDefault="00AE43EC" w:rsidP="005C2FA7">
            <w:r>
              <w:t>Elija</w:t>
            </w:r>
          </w:p>
          <w:p w:rsidR="00AE43EC" w:rsidRDefault="00AE43EC" w:rsidP="005C2FA7">
            <w:r>
              <w:t>Reinigungsbad</w:t>
            </w:r>
          </w:p>
          <w:p w:rsidR="00AE43EC" w:rsidRDefault="00AE43EC" w:rsidP="005C2FA7">
            <w:r>
              <w:t>Taube</w:t>
            </w:r>
          </w:p>
        </w:tc>
        <w:tc>
          <w:tcPr>
            <w:tcW w:w="3435" w:type="dxa"/>
          </w:tcPr>
          <w:p w:rsidR="0033799C" w:rsidRDefault="00F25A94" w:rsidP="00D63F8A">
            <w:r>
              <w:t xml:space="preserve">Es gibt Verbindendes zwischen Johannes d. T. und Jesus, aber auch Unterschiede. Johannes </w:t>
            </w:r>
            <w:r w:rsidR="00D63F8A">
              <w:t xml:space="preserve">d. T. </w:t>
            </w:r>
            <w:r>
              <w:t>stellt vor, was wir von Jesus erhoffen dürfen.</w:t>
            </w:r>
          </w:p>
        </w:tc>
      </w:tr>
      <w:tr w:rsidR="0033799C" w:rsidTr="0070239C">
        <w:tc>
          <w:tcPr>
            <w:tcW w:w="1101" w:type="dxa"/>
          </w:tcPr>
          <w:p w:rsidR="0033799C" w:rsidRPr="0033799C" w:rsidRDefault="0033799C" w:rsidP="005C2FA7">
            <w:pPr>
              <w:rPr>
                <w:b/>
              </w:rPr>
            </w:pPr>
            <w:r w:rsidRPr="0033799C">
              <w:rPr>
                <w:b/>
              </w:rPr>
              <w:t>18. 01.</w:t>
            </w:r>
          </w:p>
          <w:p w:rsidR="0033799C" w:rsidRPr="0033799C" w:rsidRDefault="0033799C" w:rsidP="005C2FA7">
            <w:pPr>
              <w:rPr>
                <w:b/>
              </w:rPr>
            </w:pPr>
            <w:r w:rsidRPr="0033799C">
              <w:rPr>
                <w:b/>
              </w:rPr>
              <w:t>2019</w:t>
            </w:r>
            <w:bookmarkStart w:id="0" w:name="_GoBack"/>
            <w:bookmarkEnd w:id="0"/>
          </w:p>
        </w:tc>
        <w:tc>
          <w:tcPr>
            <w:tcW w:w="850" w:type="dxa"/>
          </w:tcPr>
          <w:p w:rsidR="0033799C" w:rsidRDefault="0033799C" w:rsidP="005C2FA7">
            <w:r>
              <w:t>19:00</w:t>
            </w:r>
          </w:p>
          <w:p w:rsidR="000366B7" w:rsidRDefault="000366B7" w:rsidP="005C2FA7"/>
          <w:p w:rsidR="000366B7" w:rsidRDefault="000366B7" w:rsidP="005C2FA7">
            <w:r>
              <w:t>21.30</w:t>
            </w:r>
          </w:p>
        </w:tc>
        <w:tc>
          <w:tcPr>
            <w:tcW w:w="2693" w:type="dxa"/>
          </w:tcPr>
          <w:p w:rsidR="0033799C" w:rsidRDefault="00AE43EC" w:rsidP="005C2FA7">
            <w:r>
              <w:t>Ohne Freunde geht es nicht</w:t>
            </w:r>
          </w:p>
          <w:p w:rsidR="0032200F" w:rsidRDefault="0032200F" w:rsidP="005C2FA7"/>
          <w:p w:rsidR="00AE43EC" w:rsidRDefault="00AE43EC" w:rsidP="005C2FA7">
            <w:proofErr w:type="spellStart"/>
            <w:r>
              <w:t>Joh</w:t>
            </w:r>
            <w:proofErr w:type="spellEnd"/>
            <w:r>
              <w:t xml:space="preserve"> 1,35-51</w:t>
            </w:r>
          </w:p>
        </w:tc>
        <w:tc>
          <w:tcPr>
            <w:tcW w:w="1701" w:type="dxa"/>
          </w:tcPr>
          <w:p w:rsidR="0033799C" w:rsidRDefault="00AE43EC" w:rsidP="005C2FA7">
            <w:r>
              <w:t>Galiläa</w:t>
            </w:r>
          </w:p>
          <w:p w:rsidR="00AE43EC" w:rsidRDefault="00AE43EC" w:rsidP="005C2FA7">
            <w:r>
              <w:t>Lamm Gottes</w:t>
            </w:r>
          </w:p>
          <w:p w:rsidR="00AE43EC" w:rsidRDefault="00AE43EC" w:rsidP="005C2FA7">
            <w:r>
              <w:t>Feigenbaum</w:t>
            </w:r>
          </w:p>
          <w:p w:rsidR="00F25A94" w:rsidRDefault="00F25A94" w:rsidP="005C2FA7">
            <w:r>
              <w:t>Petrus - Fels</w:t>
            </w:r>
          </w:p>
          <w:p w:rsidR="00AE43EC" w:rsidRDefault="00F25A94" w:rsidP="005C2FA7">
            <w:r>
              <w:t>Engel – auf- und niedersteigen</w:t>
            </w:r>
          </w:p>
        </w:tc>
        <w:tc>
          <w:tcPr>
            <w:tcW w:w="3435" w:type="dxa"/>
          </w:tcPr>
          <w:p w:rsidR="0033799C" w:rsidRDefault="00F25A94" w:rsidP="005C2FA7">
            <w:r>
              <w:t>Jesus hat Menschen um sich gesammelt: Wie und wozu?</w:t>
            </w:r>
          </w:p>
          <w:p w:rsidR="00F25A94" w:rsidRDefault="000366B7" w:rsidP="005C2FA7">
            <w:r>
              <w:t xml:space="preserve">Andere Menschen sind auf ihn gestoßen. </w:t>
            </w:r>
          </w:p>
        </w:tc>
      </w:tr>
      <w:tr w:rsidR="0033799C" w:rsidTr="0070239C">
        <w:tc>
          <w:tcPr>
            <w:tcW w:w="1101" w:type="dxa"/>
          </w:tcPr>
          <w:p w:rsidR="0033799C" w:rsidRPr="0033799C" w:rsidRDefault="0033799C" w:rsidP="005C2FA7">
            <w:pPr>
              <w:rPr>
                <w:b/>
              </w:rPr>
            </w:pPr>
            <w:r w:rsidRPr="0033799C">
              <w:rPr>
                <w:b/>
              </w:rPr>
              <w:t>22. 02.</w:t>
            </w:r>
          </w:p>
          <w:p w:rsidR="0033799C" w:rsidRPr="0033799C" w:rsidRDefault="0033799C" w:rsidP="005C2FA7">
            <w:pPr>
              <w:rPr>
                <w:b/>
              </w:rPr>
            </w:pPr>
            <w:r w:rsidRPr="0033799C">
              <w:rPr>
                <w:b/>
              </w:rPr>
              <w:t>2019</w:t>
            </w:r>
          </w:p>
        </w:tc>
        <w:tc>
          <w:tcPr>
            <w:tcW w:w="850" w:type="dxa"/>
          </w:tcPr>
          <w:p w:rsidR="0033799C" w:rsidRDefault="0033799C" w:rsidP="005C2FA7">
            <w:r>
              <w:t>19:00</w:t>
            </w:r>
          </w:p>
          <w:p w:rsidR="000366B7" w:rsidRDefault="000366B7" w:rsidP="005C2FA7"/>
          <w:p w:rsidR="000366B7" w:rsidRDefault="000366B7" w:rsidP="005C2FA7">
            <w:r>
              <w:t>21.30</w:t>
            </w:r>
          </w:p>
        </w:tc>
        <w:tc>
          <w:tcPr>
            <w:tcW w:w="2693" w:type="dxa"/>
          </w:tcPr>
          <w:p w:rsidR="0033799C" w:rsidRDefault="00AE43EC" w:rsidP="005C2FA7">
            <w:r>
              <w:t>Mit Wasser kochen</w:t>
            </w:r>
          </w:p>
          <w:p w:rsidR="0032200F" w:rsidRDefault="0032200F" w:rsidP="005C2FA7"/>
          <w:p w:rsidR="00AE43EC" w:rsidRDefault="00AE43EC" w:rsidP="005C2FA7">
            <w:proofErr w:type="spellStart"/>
            <w:r>
              <w:t>Joh</w:t>
            </w:r>
            <w:proofErr w:type="spellEnd"/>
            <w:r>
              <w:t xml:space="preserve"> 2,1-12</w:t>
            </w:r>
          </w:p>
        </w:tc>
        <w:tc>
          <w:tcPr>
            <w:tcW w:w="1701" w:type="dxa"/>
          </w:tcPr>
          <w:p w:rsidR="00AE43EC" w:rsidRDefault="00AE43EC" w:rsidP="00AE43EC">
            <w:r>
              <w:t>Dyonisius(</w:t>
            </w:r>
            <w:proofErr w:type="spellStart"/>
            <w:r>
              <w:t>kult</w:t>
            </w:r>
            <w:proofErr w:type="spellEnd"/>
            <w:r>
              <w:t>)</w:t>
            </w:r>
          </w:p>
          <w:p w:rsidR="00AE43EC" w:rsidRDefault="00AE43EC" w:rsidP="00AE43EC">
            <w:r>
              <w:t>Wein</w:t>
            </w:r>
          </w:p>
          <w:p w:rsidR="00AE43EC" w:rsidRDefault="00AE43EC" w:rsidP="00AE43EC">
            <w:proofErr w:type="spellStart"/>
            <w:r>
              <w:t>Jüd</w:t>
            </w:r>
            <w:proofErr w:type="spellEnd"/>
            <w:r>
              <w:t>. Hochzeit</w:t>
            </w:r>
          </w:p>
          <w:p w:rsidR="0033799C" w:rsidRDefault="0033799C" w:rsidP="005C2FA7"/>
        </w:tc>
        <w:tc>
          <w:tcPr>
            <w:tcW w:w="3435" w:type="dxa"/>
          </w:tcPr>
          <w:p w:rsidR="0033799C" w:rsidRDefault="000366B7" w:rsidP="005C2FA7">
            <w:r>
              <w:t xml:space="preserve">Wasser wird in Wein verwandelt: die Erzählung ist in den soziokulturellen Hintergrund eingebettet. Sie ist zugleich vielschichtig und kraftvoll. </w:t>
            </w:r>
          </w:p>
        </w:tc>
      </w:tr>
      <w:tr w:rsidR="0033799C" w:rsidTr="0070239C">
        <w:tc>
          <w:tcPr>
            <w:tcW w:w="1101" w:type="dxa"/>
          </w:tcPr>
          <w:p w:rsidR="0033799C" w:rsidRPr="0033799C" w:rsidRDefault="0033799C" w:rsidP="005C2FA7">
            <w:pPr>
              <w:rPr>
                <w:b/>
              </w:rPr>
            </w:pPr>
            <w:r w:rsidRPr="0033799C">
              <w:rPr>
                <w:b/>
              </w:rPr>
              <w:t>29. 03.</w:t>
            </w:r>
          </w:p>
          <w:p w:rsidR="0033799C" w:rsidRPr="0033799C" w:rsidRDefault="0033799C" w:rsidP="005C2FA7">
            <w:pPr>
              <w:rPr>
                <w:b/>
              </w:rPr>
            </w:pPr>
            <w:r w:rsidRPr="0033799C">
              <w:rPr>
                <w:b/>
              </w:rPr>
              <w:t>2019</w:t>
            </w:r>
          </w:p>
        </w:tc>
        <w:tc>
          <w:tcPr>
            <w:tcW w:w="850" w:type="dxa"/>
          </w:tcPr>
          <w:p w:rsidR="0033799C" w:rsidRDefault="0033799C" w:rsidP="005C2FA7">
            <w:r>
              <w:t>19:00</w:t>
            </w:r>
          </w:p>
          <w:p w:rsidR="000366B7" w:rsidRDefault="000366B7" w:rsidP="005C2FA7"/>
          <w:p w:rsidR="000366B7" w:rsidRDefault="000366B7" w:rsidP="005C2FA7">
            <w:r>
              <w:t>21.30</w:t>
            </w:r>
          </w:p>
        </w:tc>
        <w:tc>
          <w:tcPr>
            <w:tcW w:w="2693" w:type="dxa"/>
          </w:tcPr>
          <w:p w:rsidR="0033799C" w:rsidRDefault="0032200F" w:rsidP="005C2FA7">
            <w:r>
              <w:t>Mache die Nacht zum Tag</w:t>
            </w:r>
          </w:p>
          <w:p w:rsidR="0032200F" w:rsidRDefault="0032200F" w:rsidP="005C2FA7"/>
          <w:p w:rsidR="0032200F" w:rsidRDefault="0032200F" w:rsidP="005C2FA7">
            <w:proofErr w:type="spellStart"/>
            <w:r>
              <w:t>Joh</w:t>
            </w:r>
            <w:proofErr w:type="spellEnd"/>
            <w:r>
              <w:t xml:space="preserve"> 3,1-21</w:t>
            </w:r>
          </w:p>
        </w:tc>
        <w:tc>
          <w:tcPr>
            <w:tcW w:w="1701" w:type="dxa"/>
          </w:tcPr>
          <w:p w:rsidR="0033799C" w:rsidRDefault="0032200F" w:rsidP="005C2FA7">
            <w:r>
              <w:t>Reich Gottes</w:t>
            </w:r>
          </w:p>
          <w:p w:rsidR="0032200F" w:rsidRDefault="0032200F" w:rsidP="005C2FA7">
            <w:r>
              <w:t>Schlange</w:t>
            </w:r>
          </w:p>
          <w:p w:rsidR="0032200F" w:rsidRDefault="0032200F" w:rsidP="005C2FA7">
            <w:r>
              <w:t>Wiedergeburt</w:t>
            </w:r>
          </w:p>
          <w:p w:rsidR="0032200F" w:rsidRDefault="0032200F" w:rsidP="005C2FA7">
            <w:r>
              <w:t>Wahrheit</w:t>
            </w:r>
          </w:p>
          <w:p w:rsidR="0032200F" w:rsidRDefault="0032200F" w:rsidP="005C2FA7">
            <w:r>
              <w:t>Welt</w:t>
            </w:r>
          </w:p>
        </w:tc>
        <w:tc>
          <w:tcPr>
            <w:tcW w:w="3435" w:type="dxa"/>
          </w:tcPr>
          <w:p w:rsidR="0033799C" w:rsidRDefault="000366B7" w:rsidP="005C2FA7">
            <w:r>
              <w:t xml:space="preserve">Das Gespräch Jesu mit </w:t>
            </w:r>
            <w:proofErr w:type="spellStart"/>
            <w:r>
              <w:t>Nikodem</w:t>
            </w:r>
            <w:r w:rsidR="0070239C">
              <w:t>us</w:t>
            </w:r>
            <w:proofErr w:type="spellEnd"/>
            <w:r w:rsidR="0070239C">
              <w:t xml:space="preserve"> ist ein nächtliches Gespräch, ein Untergrundgespräch. Wenn Gruppen der Untergrund blüht, braucht es Zeichen der Hoffnung.</w:t>
            </w:r>
          </w:p>
        </w:tc>
      </w:tr>
      <w:tr w:rsidR="0033799C" w:rsidTr="0070239C">
        <w:tc>
          <w:tcPr>
            <w:tcW w:w="1101" w:type="dxa"/>
          </w:tcPr>
          <w:p w:rsidR="0033799C" w:rsidRPr="0033799C" w:rsidRDefault="0033799C" w:rsidP="005C2FA7">
            <w:pPr>
              <w:rPr>
                <w:b/>
              </w:rPr>
            </w:pPr>
            <w:r w:rsidRPr="0033799C">
              <w:rPr>
                <w:b/>
              </w:rPr>
              <w:t>26. 04.</w:t>
            </w:r>
          </w:p>
          <w:p w:rsidR="0033799C" w:rsidRPr="0033799C" w:rsidRDefault="0033799C" w:rsidP="005C2FA7">
            <w:pPr>
              <w:rPr>
                <w:b/>
              </w:rPr>
            </w:pPr>
            <w:r w:rsidRPr="0033799C">
              <w:rPr>
                <w:b/>
              </w:rPr>
              <w:t>2019</w:t>
            </w:r>
          </w:p>
        </w:tc>
        <w:tc>
          <w:tcPr>
            <w:tcW w:w="850" w:type="dxa"/>
          </w:tcPr>
          <w:p w:rsidR="0033799C" w:rsidRDefault="0033799C" w:rsidP="005C2FA7">
            <w:r>
              <w:t>19:00</w:t>
            </w:r>
          </w:p>
          <w:p w:rsidR="000366B7" w:rsidRDefault="000366B7" w:rsidP="005C2FA7"/>
          <w:p w:rsidR="000366B7" w:rsidRDefault="000366B7" w:rsidP="005C2FA7">
            <w:r>
              <w:t>21.30</w:t>
            </w:r>
          </w:p>
        </w:tc>
        <w:tc>
          <w:tcPr>
            <w:tcW w:w="2693" w:type="dxa"/>
          </w:tcPr>
          <w:p w:rsidR="0033799C" w:rsidRDefault="0032200F" w:rsidP="005C2FA7">
            <w:proofErr w:type="spellStart"/>
            <w:r>
              <w:t>Anbandelung</w:t>
            </w:r>
            <w:proofErr w:type="spellEnd"/>
            <w:r w:rsidR="00AA5B84">
              <w:t xml:space="preserve"> zur Mittagshitze</w:t>
            </w:r>
          </w:p>
          <w:p w:rsidR="0032200F" w:rsidRDefault="0032200F" w:rsidP="005C2FA7"/>
          <w:p w:rsidR="0032200F" w:rsidRDefault="0032200F" w:rsidP="005C2FA7">
            <w:proofErr w:type="spellStart"/>
            <w:r>
              <w:t>Joh</w:t>
            </w:r>
            <w:proofErr w:type="spellEnd"/>
            <w:r>
              <w:t xml:space="preserve"> 4,1-45</w:t>
            </w:r>
          </w:p>
        </w:tc>
        <w:tc>
          <w:tcPr>
            <w:tcW w:w="1701" w:type="dxa"/>
          </w:tcPr>
          <w:p w:rsidR="0033799C" w:rsidRDefault="0032200F" w:rsidP="005C2FA7">
            <w:r>
              <w:t>Brunnen</w:t>
            </w:r>
          </w:p>
          <w:p w:rsidR="00AA5B84" w:rsidRDefault="00AA5B84" w:rsidP="005C2FA7">
            <w:r>
              <w:t>Samaria</w:t>
            </w:r>
          </w:p>
          <w:p w:rsidR="00AA5B84" w:rsidRDefault="00AA5B84" w:rsidP="005C2FA7">
            <w:r>
              <w:t xml:space="preserve">Glauben </w:t>
            </w:r>
          </w:p>
          <w:p w:rsidR="00AA5B84" w:rsidRDefault="00AA5B84" w:rsidP="005C2FA7">
            <w:r>
              <w:t>Gottes Wille</w:t>
            </w:r>
          </w:p>
          <w:p w:rsidR="0070239C" w:rsidRDefault="0070239C" w:rsidP="005C2FA7">
            <w:r>
              <w:t>Männer</w:t>
            </w:r>
          </w:p>
          <w:p w:rsidR="0032200F" w:rsidRDefault="0032200F" w:rsidP="005C2FA7"/>
        </w:tc>
        <w:tc>
          <w:tcPr>
            <w:tcW w:w="3435" w:type="dxa"/>
          </w:tcPr>
          <w:p w:rsidR="0033799C" w:rsidRDefault="0070239C" w:rsidP="00D63F8A">
            <w:r>
              <w:t xml:space="preserve">Der Rabbi Jesus führt mit einer „fremden“ Frau ein Gespräch. </w:t>
            </w:r>
            <w:r w:rsidR="00D63F8A">
              <w:t xml:space="preserve">Zu staunen ist über </w:t>
            </w:r>
            <w:r>
              <w:t>die Gesprächsführung</w:t>
            </w:r>
            <w:r w:rsidR="00D63F8A">
              <w:t xml:space="preserve"> und wie in den Glauben hineingeführt wird. </w:t>
            </w:r>
          </w:p>
        </w:tc>
      </w:tr>
      <w:tr w:rsidR="0033799C" w:rsidTr="0070239C">
        <w:tc>
          <w:tcPr>
            <w:tcW w:w="1101" w:type="dxa"/>
          </w:tcPr>
          <w:p w:rsidR="0033799C" w:rsidRPr="0033799C" w:rsidRDefault="0033799C" w:rsidP="005C2FA7">
            <w:pPr>
              <w:rPr>
                <w:b/>
              </w:rPr>
            </w:pPr>
            <w:r w:rsidRPr="0033799C">
              <w:rPr>
                <w:b/>
              </w:rPr>
              <w:t>17. 05.</w:t>
            </w:r>
          </w:p>
          <w:p w:rsidR="0033799C" w:rsidRPr="0033799C" w:rsidRDefault="0033799C" w:rsidP="005C2FA7">
            <w:pPr>
              <w:rPr>
                <w:b/>
              </w:rPr>
            </w:pPr>
            <w:r w:rsidRPr="0033799C">
              <w:rPr>
                <w:b/>
              </w:rPr>
              <w:t>2019</w:t>
            </w:r>
          </w:p>
        </w:tc>
        <w:tc>
          <w:tcPr>
            <w:tcW w:w="850" w:type="dxa"/>
          </w:tcPr>
          <w:p w:rsidR="0033799C" w:rsidRDefault="0033799C" w:rsidP="005C2FA7">
            <w:r>
              <w:t>19:00</w:t>
            </w:r>
          </w:p>
          <w:p w:rsidR="000366B7" w:rsidRDefault="000366B7" w:rsidP="005C2FA7"/>
          <w:p w:rsidR="000366B7" w:rsidRDefault="000366B7" w:rsidP="005C2FA7">
            <w:r>
              <w:t>21.30</w:t>
            </w:r>
          </w:p>
        </w:tc>
        <w:tc>
          <w:tcPr>
            <w:tcW w:w="2693" w:type="dxa"/>
          </w:tcPr>
          <w:p w:rsidR="0033799C" w:rsidRDefault="00AA5B84" w:rsidP="005C2FA7">
            <w:r>
              <w:t>Ein Brot</w:t>
            </w:r>
            <w:r w:rsidR="00E7159D">
              <w:t>,</w:t>
            </w:r>
            <w:r>
              <w:t xml:space="preserve"> das schmeckt</w:t>
            </w:r>
          </w:p>
          <w:p w:rsidR="00AA5B84" w:rsidRDefault="00AA5B84" w:rsidP="005C2FA7"/>
          <w:p w:rsidR="00AA5B84" w:rsidRDefault="00AA5B84" w:rsidP="005C2FA7">
            <w:proofErr w:type="spellStart"/>
            <w:r>
              <w:t>Joh</w:t>
            </w:r>
            <w:proofErr w:type="spellEnd"/>
            <w:r>
              <w:t xml:space="preserve"> 6,1-52</w:t>
            </w:r>
          </w:p>
        </w:tc>
        <w:tc>
          <w:tcPr>
            <w:tcW w:w="1701" w:type="dxa"/>
          </w:tcPr>
          <w:p w:rsidR="0033799C" w:rsidRDefault="00AA5B84" w:rsidP="005C2FA7">
            <w:r>
              <w:t>Brot</w:t>
            </w:r>
          </w:p>
          <w:p w:rsidR="00AA5B84" w:rsidRDefault="00AA5B84" w:rsidP="005C2FA7">
            <w:r>
              <w:t>Pascha</w:t>
            </w:r>
          </w:p>
          <w:p w:rsidR="00AA5B84" w:rsidRDefault="00AA5B84" w:rsidP="005C2FA7"/>
          <w:p w:rsidR="007066C2" w:rsidRDefault="007066C2" w:rsidP="005C2FA7"/>
        </w:tc>
        <w:tc>
          <w:tcPr>
            <w:tcW w:w="3435" w:type="dxa"/>
          </w:tcPr>
          <w:p w:rsidR="0033799C" w:rsidRDefault="00BF212F" w:rsidP="00D63F8A">
            <w:r>
              <w:t xml:space="preserve">Nicht jedes Brot schmeckt. Es muss schon ein besonderes sein. Was </w:t>
            </w:r>
            <w:r w:rsidR="00D63F8A">
              <w:t>macht es aus</w:t>
            </w:r>
            <w:r>
              <w:t xml:space="preserve">? </w:t>
            </w:r>
          </w:p>
        </w:tc>
      </w:tr>
      <w:tr w:rsidR="0033799C" w:rsidTr="0070239C">
        <w:tc>
          <w:tcPr>
            <w:tcW w:w="1101" w:type="dxa"/>
          </w:tcPr>
          <w:p w:rsidR="0033799C" w:rsidRPr="0033799C" w:rsidRDefault="0033799C" w:rsidP="005C2FA7">
            <w:pPr>
              <w:rPr>
                <w:b/>
              </w:rPr>
            </w:pPr>
            <w:r w:rsidRPr="0033799C">
              <w:rPr>
                <w:b/>
              </w:rPr>
              <w:t>14. 06.</w:t>
            </w:r>
          </w:p>
          <w:p w:rsidR="0033799C" w:rsidRPr="0033799C" w:rsidRDefault="0033799C" w:rsidP="005C2FA7">
            <w:pPr>
              <w:rPr>
                <w:b/>
              </w:rPr>
            </w:pPr>
            <w:r w:rsidRPr="0033799C">
              <w:rPr>
                <w:b/>
              </w:rPr>
              <w:t>2019</w:t>
            </w:r>
          </w:p>
        </w:tc>
        <w:tc>
          <w:tcPr>
            <w:tcW w:w="850" w:type="dxa"/>
          </w:tcPr>
          <w:p w:rsidR="0033799C" w:rsidRDefault="0033799C" w:rsidP="005C2FA7">
            <w:r>
              <w:t>19:00</w:t>
            </w:r>
          </w:p>
          <w:p w:rsidR="000366B7" w:rsidRDefault="000366B7" w:rsidP="005C2FA7"/>
          <w:p w:rsidR="000366B7" w:rsidRDefault="000366B7" w:rsidP="005C2FA7">
            <w:r>
              <w:t>21.30</w:t>
            </w:r>
          </w:p>
        </w:tc>
        <w:tc>
          <w:tcPr>
            <w:tcW w:w="2693" w:type="dxa"/>
          </w:tcPr>
          <w:p w:rsidR="0033799C" w:rsidRDefault="00E7159D" w:rsidP="005C2FA7">
            <w:r>
              <w:t>I</w:t>
            </w:r>
            <w:r w:rsidR="00AA5B84">
              <w:t>n den Sand geschrieben</w:t>
            </w:r>
          </w:p>
          <w:p w:rsidR="00AA5B84" w:rsidRDefault="00AA5B84" w:rsidP="005C2FA7"/>
          <w:p w:rsidR="00AA5B84" w:rsidRDefault="00AA5B84" w:rsidP="005C2FA7">
            <w:proofErr w:type="spellStart"/>
            <w:r>
              <w:t>Joh</w:t>
            </w:r>
            <w:proofErr w:type="spellEnd"/>
            <w:r>
              <w:t xml:space="preserve"> 8,1-11</w:t>
            </w:r>
          </w:p>
        </w:tc>
        <w:tc>
          <w:tcPr>
            <w:tcW w:w="1701" w:type="dxa"/>
          </w:tcPr>
          <w:p w:rsidR="0033799C" w:rsidRDefault="00AA5B84" w:rsidP="005C2FA7">
            <w:r>
              <w:t>Tempel mit Allerheiligstem</w:t>
            </w:r>
          </w:p>
          <w:p w:rsidR="00AA5B84" w:rsidRDefault="00AA5B84" w:rsidP="005C2FA7">
            <w:r>
              <w:t>Sünde</w:t>
            </w:r>
          </w:p>
          <w:p w:rsidR="00AA5B84" w:rsidRDefault="00AA5B84" w:rsidP="005C2FA7">
            <w:r>
              <w:t>(</w:t>
            </w:r>
            <w:proofErr w:type="spellStart"/>
            <w:r>
              <w:t>Ver</w:t>
            </w:r>
            <w:proofErr w:type="spellEnd"/>
            <w:r>
              <w:t>)Urteilen</w:t>
            </w:r>
          </w:p>
          <w:p w:rsidR="00BF212F" w:rsidRDefault="00BF212F" w:rsidP="005C2FA7">
            <w:r>
              <w:lastRenderedPageBreak/>
              <w:t xml:space="preserve">Richten </w:t>
            </w:r>
          </w:p>
          <w:p w:rsidR="00AA5B84" w:rsidRDefault="00AA5B84" w:rsidP="005C2FA7"/>
        </w:tc>
        <w:tc>
          <w:tcPr>
            <w:tcW w:w="3435" w:type="dxa"/>
          </w:tcPr>
          <w:p w:rsidR="0033799C" w:rsidRDefault="00BF212F" w:rsidP="005C2FA7">
            <w:r>
              <w:lastRenderedPageBreak/>
              <w:t xml:space="preserve">Das Johannesevangelium ist so angelegt, dass jedes Zeichen oder jeder Abschnitt das ganze Evangelium enthält. Es ist eine </w:t>
            </w:r>
            <w:r>
              <w:lastRenderedPageBreak/>
              <w:t>Entdeckungsreise wert.</w:t>
            </w:r>
          </w:p>
        </w:tc>
      </w:tr>
      <w:tr w:rsidR="0033799C" w:rsidTr="0070239C">
        <w:tc>
          <w:tcPr>
            <w:tcW w:w="1101" w:type="dxa"/>
          </w:tcPr>
          <w:p w:rsidR="0033799C" w:rsidRDefault="0033799C" w:rsidP="005C2FA7"/>
        </w:tc>
        <w:tc>
          <w:tcPr>
            <w:tcW w:w="850" w:type="dxa"/>
          </w:tcPr>
          <w:p w:rsidR="0033799C" w:rsidRDefault="0033799C" w:rsidP="005C2FA7"/>
        </w:tc>
        <w:tc>
          <w:tcPr>
            <w:tcW w:w="2693" w:type="dxa"/>
          </w:tcPr>
          <w:p w:rsidR="0033799C" w:rsidRDefault="0033799C" w:rsidP="005C2FA7"/>
        </w:tc>
        <w:tc>
          <w:tcPr>
            <w:tcW w:w="1701" w:type="dxa"/>
          </w:tcPr>
          <w:p w:rsidR="0033799C" w:rsidRDefault="0033799C" w:rsidP="005C2FA7"/>
        </w:tc>
        <w:tc>
          <w:tcPr>
            <w:tcW w:w="3435" w:type="dxa"/>
          </w:tcPr>
          <w:p w:rsidR="0033799C" w:rsidRDefault="0033799C" w:rsidP="005C2FA7"/>
        </w:tc>
      </w:tr>
    </w:tbl>
    <w:p w:rsidR="0033799C" w:rsidRDefault="0033799C" w:rsidP="005C2FA7"/>
    <w:p w:rsidR="004259C6" w:rsidRPr="005C2FA7" w:rsidRDefault="004259C6" w:rsidP="005C2FA7">
      <w:r>
        <w:t>Erich Baldauf</w:t>
      </w:r>
    </w:p>
    <w:sectPr w:rsidR="004259C6" w:rsidRPr="005C2FA7" w:rsidSect="0029689C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9C"/>
    <w:rsid w:val="000366B7"/>
    <w:rsid w:val="00255D3B"/>
    <w:rsid w:val="0029689C"/>
    <w:rsid w:val="0032200F"/>
    <w:rsid w:val="00322F21"/>
    <w:rsid w:val="0033799C"/>
    <w:rsid w:val="003E61BD"/>
    <w:rsid w:val="004259C6"/>
    <w:rsid w:val="00506C29"/>
    <w:rsid w:val="00582E0C"/>
    <w:rsid w:val="005C2FA7"/>
    <w:rsid w:val="006C637E"/>
    <w:rsid w:val="006D1560"/>
    <w:rsid w:val="0070239C"/>
    <w:rsid w:val="007066C2"/>
    <w:rsid w:val="0075582F"/>
    <w:rsid w:val="00811C20"/>
    <w:rsid w:val="00852E1E"/>
    <w:rsid w:val="00AA5B84"/>
    <w:rsid w:val="00AE43EC"/>
    <w:rsid w:val="00BF212F"/>
    <w:rsid w:val="00BF796B"/>
    <w:rsid w:val="00C10CBE"/>
    <w:rsid w:val="00C2249E"/>
    <w:rsid w:val="00CA3DA9"/>
    <w:rsid w:val="00D63F8A"/>
    <w:rsid w:val="00E03539"/>
    <w:rsid w:val="00E22673"/>
    <w:rsid w:val="00E350DE"/>
    <w:rsid w:val="00E7159D"/>
    <w:rsid w:val="00F25A9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689C"/>
  </w:style>
  <w:style w:type="paragraph" w:styleId="berschrift1">
    <w:name w:val="heading 1"/>
    <w:basedOn w:val="Standard"/>
    <w:next w:val="Standard"/>
    <w:link w:val="berschrift1Zchn"/>
    <w:uiPriority w:val="9"/>
    <w:qFormat/>
    <w:rsid w:val="00296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689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E0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33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689C"/>
  </w:style>
  <w:style w:type="paragraph" w:styleId="berschrift1">
    <w:name w:val="heading 1"/>
    <w:basedOn w:val="Standard"/>
    <w:next w:val="Standard"/>
    <w:link w:val="berschrift1Zchn"/>
    <w:uiPriority w:val="9"/>
    <w:qFormat/>
    <w:rsid w:val="00296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689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E0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33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34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131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6485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532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4D81-FB81-49D9-8164-57101FB2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Baldauf</dc:creator>
  <cp:lastModifiedBy>rebecca toprak</cp:lastModifiedBy>
  <cp:revision>2</cp:revision>
  <cp:lastPrinted>2018-09-25T12:27:00Z</cp:lastPrinted>
  <dcterms:created xsi:type="dcterms:W3CDTF">2018-09-26T15:27:00Z</dcterms:created>
  <dcterms:modified xsi:type="dcterms:W3CDTF">2018-09-26T15:27:00Z</dcterms:modified>
</cp:coreProperties>
</file>