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73" w:rsidRPr="000242E1" w:rsidRDefault="00B1217C" w:rsidP="00221873">
      <w:pPr>
        <w:rPr>
          <w:b/>
        </w:rPr>
      </w:pPr>
      <w:r>
        <w:rPr>
          <w:b/>
          <w:noProof/>
          <w:lang w:val="de-AT" w:eastAsia="de-AT"/>
        </w:rPr>
        <w:drawing>
          <wp:anchor distT="0" distB="0" distL="114300" distR="114300" simplePos="0" relativeHeight="251659264" behindDoc="0" locked="0" layoutInCell="1" allowOverlap="1">
            <wp:simplePos x="0" y="0"/>
            <wp:positionH relativeFrom="margin">
              <wp:posOffset>2981960</wp:posOffset>
            </wp:positionH>
            <wp:positionV relativeFrom="margin">
              <wp:posOffset>-636905</wp:posOffset>
            </wp:positionV>
            <wp:extent cx="3181350" cy="118300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873" w:rsidRPr="000242E1">
        <w:rPr>
          <w:b/>
        </w:rPr>
        <w:t>Gottes Wort hören und feiern</w:t>
      </w:r>
    </w:p>
    <w:p w:rsidR="00221873" w:rsidRPr="000242E1" w:rsidRDefault="00221873" w:rsidP="00221873">
      <w:pPr>
        <w:rPr>
          <w:b/>
        </w:rPr>
      </w:pPr>
      <w:r w:rsidRPr="000242E1">
        <w:rPr>
          <w:b/>
        </w:rPr>
        <w:t>Im Wort ist Christus gegenwärtig</w:t>
      </w:r>
    </w:p>
    <w:p w:rsidR="00221873" w:rsidRDefault="00221873" w:rsidP="00221873"/>
    <w:p w:rsidR="00221873" w:rsidRDefault="00221873" w:rsidP="00221873"/>
    <w:p w:rsidR="00221873" w:rsidRDefault="00221873" w:rsidP="00221873">
      <w:r>
        <w:t xml:space="preserve">„Die Kirche als Gemeinschaft der Glaubenden empfängt ihr Leben vom Tisch des Wortes und des Brotes. Wie sie auf das Wort Gottes hört und es auslegt, ist beeinflusst durch die jeweilige Zeit und Kultur. Deshalb muss die Botschaft der Schrift den Menschen immer wieder neu erschlossen werden.“ (Einführung </w:t>
      </w:r>
      <w:r w:rsidR="009C4480">
        <w:t xml:space="preserve">Gotteslob </w:t>
      </w:r>
      <w:r>
        <w:t>Nr. 1)</w:t>
      </w:r>
    </w:p>
    <w:p w:rsidR="00221873" w:rsidRDefault="00221873" w:rsidP="00221873"/>
    <w:p w:rsidR="00221873" w:rsidRDefault="00221873" w:rsidP="00221873"/>
    <w:p w:rsidR="00221873" w:rsidRDefault="00221873" w:rsidP="00221873">
      <w:r w:rsidRPr="000242E1">
        <w:rPr>
          <w:b/>
        </w:rPr>
        <w:t>Gottes Wort hören</w:t>
      </w:r>
      <w:r>
        <w:t xml:space="preserve"> – Umgang mit der Heiligen Schrift (Nr. 1)</w:t>
      </w:r>
    </w:p>
    <w:p w:rsidR="00221873" w:rsidRDefault="00221873" w:rsidP="00221873"/>
    <w:p w:rsidR="00221873" w:rsidRDefault="00221873" w:rsidP="00221873"/>
    <w:p w:rsidR="00221873" w:rsidRPr="000242E1" w:rsidRDefault="00221873" w:rsidP="00221873">
      <w:pPr>
        <w:rPr>
          <w:b/>
        </w:rPr>
      </w:pPr>
      <w:r w:rsidRPr="000242E1">
        <w:rPr>
          <w:b/>
        </w:rPr>
        <w:t>Die Wort-Gottes-Feier</w:t>
      </w:r>
    </w:p>
    <w:p w:rsidR="00221873" w:rsidRDefault="00221873" w:rsidP="00221873">
      <w:pPr>
        <w:pStyle w:val="Listenabsatz"/>
        <w:numPr>
          <w:ilvl w:val="0"/>
          <w:numId w:val="4"/>
        </w:numPr>
      </w:pPr>
      <w:r>
        <w:t>Einführung (Nr. 669)</w:t>
      </w:r>
    </w:p>
    <w:p w:rsidR="00221873" w:rsidRDefault="00221873" w:rsidP="00221873">
      <w:pPr>
        <w:pStyle w:val="Listenabsatz"/>
        <w:numPr>
          <w:ilvl w:val="0"/>
          <w:numId w:val="4"/>
        </w:numPr>
      </w:pPr>
      <w:r>
        <w:t>Eröffnung (Nr. 669,1)</w:t>
      </w:r>
    </w:p>
    <w:p w:rsidR="00221873" w:rsidRDefault="00221873" w:rsidP="00221873">
      <w:pPr>
        <w:pStyle w:val="Listenabsatz"/>
        <w:numPr>
          <w:ilvl w:val="0"/>
          <w:numId w:val="4"/>
        </w:numPr>
      </w:pPr>
      <w:r>
        <w:t>Verkündigung des Wortes (Nr. 669,5)</w:t>
      </w:r>
    </w:p>
    <w:p w:rsidR="00221873" w:rsidRDefault="00221873" w:rsidP="00221873">
      <w:pPr>
        <w:pStyle w:val="Listenabsatz"/>
        <w:numPr>
          <w:ilvl w:val="0"/>
          <w:numId w:val="4"/>
        </w:numPr>
      </w:pPr>
      <w:r>
        <w:t>Antwort der Gemeinde (Nr. 670)</w:t>
      </w:r>
      <w:r>
        <w:br/>
        <w:t>A: Verehrung des Wortes; B: Glaubensbekenntnis; C: Lied; D: Schuldbekenntnis und Vergebungsbitte; E: Wechselgebet; F: Segnungen; H: Friedenszeichen; I: Lobpreis</w:t>
      </w:r>
    </w:p>
    <w:p w:rsidR="00221873" w:rsidRDefault="00221873" w:rsidP="00221873">
      <w:pPr>
        <w:pStyle w:val="Listenabsatz"/>
        <w:numPr>
          <w:ilvl w:val="0"/>
          <w:numId w:val="4"/>
        </w:numPr>
      </w:pPr>
      <w:r>
        <w:t>Fürbitten (Nr. 671,1)</w:t>
      </w:r>
    </w:p>
    <w:p w:rsidR="00221873" w:rsidRDefault="00221873" w:rsidP="00221873">
      <w:pPr>
        <w:pStyle w:val="Listenabsatz"/>
        <w:numPr>
          <w:ilvl w:val="0"/>
          <w:numId w:val="4"/>
        </w:numPr>
      </w:pPr>
      <w:r>
        <w:t>Abschluss (Nr. 671,3</w:t>
      </w:r>
    </w:p>
    <w:p w:rsidR="00221873" w:rsidRDefault="00221873" w:rsidP="00221873"/>
    <w:p w:rsidR="00221873" w:rsidRDefault="00221873" w:rsidP="00221873"/>
    <w:p w:rsidR="00221873" w:rsidRPr="00BF2225" w:rsidRDefault="00221873" w:rsidP="00221873">
      <w:pPr>
        <w:rPr>
          <w:b/>
        </w:rPr>
      </w:pPr>
      <w:r w:rsidRPr="00BF2225">
        <w:rPr>
          <w:b/>
        </w:rPr>
        <w:t>Tagzeitenliturgie</w:t>
      </w:r>
    </w:p>
    <w:p w:rsidR="00221873" w:rsidRDefault="00221873" w:rsidP="00221873">
      <w:pPr>
        <w:pStyle w:val="Listenabsatz"/>
        <w:numPr>
          <w:ilvl w:val="0"/>
          <w:numId w:val="4"/>
        </w:numPr>
      </w:pPr>
      <w:r>
        <w:t>Einführung (Nr. 613,1)</w:t>
      </w:r>
    </w:p>
    <w:p w:rsidR="00221873" w:rsidRDefault="00221873" w:rsidP="00221873">
      <w:pPr>
        <w:pStyle w:val="Listenabsatz"/>
        <w:numPr>
          <w:ilvl w:val="0"/>
          <w:numId w:val="4"/>
        </w:numPr>
      </w:pPr>
      <w:r>
        <w:t>Laudes (Nr. 614)</w:t>
      </w:r>
    </w:p>
    <w:p w:rsidR="00221873" w:rsidRDefault="00221873" w:rsidP="00221873">
      <w:pPr>
        <w:pStyle w:val="Listenabsatz"/>
        <w:numPr>
          <w:ilvl w:val="0"/>
          <w:numId w:val="4"/>
        </w:numPr>
      </w:pPr>
      <w:r>
        <w:t>Morgenlob (Nr. 618)</w:t>
      </w:r>
    </w:p>
    <w:p w:rsidR="00221873" w:rsidRDefault="00221873" w:rsidP="00221873">
      <w:pPr>
        <w:pStyle w:val="Listenabsatz"/>
        <w:numPr>
          <w:ilvl w:val="0"/>
          <w:numId w:val="4"/>
        </w:numPr>
      </w:pPr>
      <w:r>
        <w:t>Elemente für Laudes und Morgenlob (Nr. 620 ff)</w:t>
      </w:r>
      <w:r>
        <w:br/>
        <w:t>im Advent, in der österlichen Bußzeit, in der Osterzeit, an Marienfesten</w:t>
      </w:r>
    </w:p>
    <w:p w:rsidR="00221873" w:rsidRDefault="00221873" w:rsidP="00221873">
      <w:pPr>
        <w:pStyle w:val="Listenabsatz"/>
        <w:numPr>
          <w:ilvl w:val="0"/>
          <w:numId w:val="4"/>
        </w:numPr>
      </w:pPr>
      <w:proofErr w:type="spellStart"/>
      <w:r>
        <w:t>Statio</w:t>
      </w:r>
      <w:proofErr w:type="spellEnd"/>
      <w:r>
        <w:t xml:space="preserve"> während des Tages (Nr. 626)</w:t>
      </w:r>
    </w:p>
    <w:p w:rsidR="00221873" w:rsidRDefault="00221873" w:rsidP="00221873">
      <w:pPr>
        <w:pStyle w:val="Listenabsatz"/>
        <w:numPr>
          <w:ilvl w:val="0"/>
          <w:numId w:val="4"/>
        </w:numPr>
      </w:pPr>
      <w:r>
        <w:t>Vesper (Nr. 627)</w:t>
      </w:r>
    </w:p>
    <w:p w:rsidR="00221873" w:rsidRDefault="00221873" w:rsidP="00221873">
      <w:pPr>
        <w:pStyle w:val="Listenabsatz"/>
        <w:numPr>
          <w:ilvl w:val="0"/>
          <w:numId w:val="4"/>
        </w:numPr>
      </w:pPr>
      <w:r>
        <w:t>Vesper für bestimmte Zeiten und Anlässe (Nr. 633 ff)</w:t>
      </w:r>
      <w:r>
        <w:br/>
        <w:t>Advent, Weihnachtszeit, Österliche Bußzeit, Osterzeit, Heiliger Geist, Marienfeste, Heiligenfeste, Vesper von der Kirche, Totenvesper</w:t>
      </w:r>
    </w:p>
    <w:p w:rsidR="00221873" w:rsidRDefault="00221873" w:rsidP="00221873">
      <w:pPr>
        <w:pStyle w:val="Listenabsatz"/>
        <w:numPr>
          <w:ilvl w:val="0"/>
          <w:numId w:val="4"/>
        </w:numPr>
      </w:pPr>
      <w:proofErr w:type="spellStart"/>
      <w:r>
        <w:t>Abendlob</w:t>
      </w:r>
      <w:proofErr w:type="spellEnd"/>
      <w:r>
        <w:t xml:space="preserve"> (Nr. 659)</w:t>
      </w:r>
    </w:p>
    <w:p w:rsidR="00221873" w:rsidRDefault="00221873" w:rsidP="00221873">
      <w:pPr>
        <w:pStyle w:val="Listenabsatz"/>
        <w:numPr>
          <w:ilvl w:val="0"/>
          <w:numId w:val="4"/>
        </w:numPr>
      </w:pPr>
      <w:r>
        <w:t>Komplet (Nr. 662)</w:t>
      </w:r>
    </w:p>
    <w:p w:rsidR="00221873" w:rsidRDefault="00221873" w:rsidP="00221873">
      <w:pPr>
        <w:pStyle w:val="Listenabsatz"/>
        <w:numPr>
          <w:ilvl w:val="0"/>
          <w:numId w:val="4"/>
        </w:numPr>
      </w:pPr>
      <w:r>
        <w:t>Marianische Antiphone</w:t>
      </w:r>
      <w:r w:rsidR="009C4480">
        <w:t>n</w:t>
      </w:r>
      <w:r>
        <w:t xml:space="preserve"> (Nr. 666)</w:t>
      </w:r>
    </w:p>
    <w:p w:rsidR="00221873" w:rsidRDefault="00221873" w:rsidP="00221873">
      <w:pPr>
        <w:pStyle w:val="Listenabsatz"/>
        <w:numPr>
          <w:ilvl w:val="0"/>
          <w:numId w:val="4"/>
        </w:numPr>
      </w:pPr>
      <w:r>
        <w:t>Nachtgebet (Nr. 667)</w:t>
      </w:r>
    </w:p>
    <w:p w:rsidR="00221873" w:rsidRDefault="00221873" w:rsidP="00221873"/>
    <w:p w:rsidR="00221873" w:rsidRDefault="00221873" w:rsidP="00221873"/>
    <w:p w:rsidR="00221873" w:rsidRPr="00BF2225" w:rsidRDefault="00221873" w:rsidP="00221873">
      <w:pPr>
        <w:rPr>
          <w:b/>
        </w:rPr>
      </w:pPr>
      <w:r w:rsidRPr="00BF2225">
        <w:rPr>
          <w:b/>
        </w:rPr>
        <w:t>Weitere Elemente:</w:t>
      </w:r>
    </w:p>
    <w:p w:rsidR="00221873" w:rsidRDefault="00221873" w:rsidP="00221873">
      <w:pPr>
        <w:pStyle w:val="Listenabsatz"/>
        <w:numPr>
          <w:ilvl w:val="0"/>
          <w:numId w:val="4"/>
        </w:numPr>
      </w:pPr>
      <w:r>
        <w:t>Tagzeitenliturgie (Nr. 978)</w:t>
      </w:r>
    </w:p>
    <w:p w:rsidR="00221873" w:rsidRDefault="00221873" w:rsidP="00221873">
      <w:pPr>
        <w:pStyle w:val="Listenabsatz"/>
        <w:numPr>
          <w:ilvl w:val="0"/>
          <w:numId w:val="4"/>
        </w:numPr>
      </w:pPr>
      <w:r>
        <w:t>Mittagsgebet (Nr. 996)</w:t>
      </w:r>
    </w:p>
    <w:p w:rsidR="00221873" w:rsidRDefault="00221873" w:rsidP="00221873"/>
    <w:p w:rsidR="00221873" w:rsidRDefault="00221873">
      <w:pPr>
        <w:rPr>
          <w:b/>
        </w:rPr>
      </w:pPr>
      <w:r>
        <w:rPr>
          <w:b/>
        </w:rPr>
        <w:br w:type="page"/>
      </w:r>
    </w:p>
    <w:p w:rsidR="00221873" w:rsidRPr="00BF2225" w:rsidRDefault="00221873" w:rsidP="00221873">
      <w:pPr>
        <w:rPr>
          <w:b/>
        </w:rPr>
      </w:pPr>
      <w:r w:rsidRPr="00BF2225">
        <w:rPr>
          <w:b/>
        </w:rPr>
        <w:lastRenderedPageBreak/>
        <w:t>Andachten</w:t>
      </w:r>
    </w:p>
    <w:p w:rsidR="00221873" w:rsidRDefault="00221873" w:rsidP="00221873">
      <w:pPr>
        <w:pStyle w:val="Listenabsatz"/>
        <w:numPr>
          <w:ilvl w:val="0"/>
          <w:numId w:val="4"/>
        </w:numPr>
      </w:pPr>
      <w:r>
        <w:t>Eröffnung (Nr. 673)</w:t>
      </w:r>
    </w:p>
    <w:p w:rsidR="00221873" w:rsidRDefault="00221873" w:rsidP="00221873">
      <w:pPr>
        <w:pStyle w:val="Listenabsatz"/>
        <w:numPr>
          <w:ilvl w:val="0"/>
          <w:numId w:val="4"/>
        </w:numPr>
      </w:pPr>
      <w:r>
        <w:t>Andachtsabschnitte (Nr. 675 ff)</w:t>
      </w:r>
      <w:r>
        <w:br/>
        <w:t xml:space="preserve">Advent, Weihnachten Fastenzeit / Passion, Osterzeit, Pfingstnovene / Heiliger Geist, Jesus Christus, Herz Jesu, Eucharistische Andacht, Erstkommunion, Maria, Kirche / Taufgedenken, Leben aus dem Glauben, Lob- und Dankandacht, Schöpfung / Erntedank, Bittandacht, Friede, </w:t>
      </w:r>
      <w:proofErr w:type="spellStart"/>
      <w:r>
        <w:t>Firmandacht</w:t>
      </w:r>
      <w:proofErr w:type="spellEnd"/>
      <w:r>
        <w:t>, Buße, Totengedenken</w:t>
      </w:r>
    </w:p>
    <w:p w:rsidR="00221873" w:rsidRDefault="00221873" w:rsidP="00221873">
      <w:pPr>
        <w:pStyle w:val="Listenabsatz"/>
        <w:numPr>
          <w:ilvl w:val="0"/>
          <w:numId w:val="4"/>
        </w:numPr>
      </w:pPr>
      <w:r>
        <w:t>Abschluss (Nr. 681)</w:t>
      </w:r>
    </w:p>
    <w:p w:rsidR="00221873" w:rsidRDefault="00221873" w:rsidP="00221873">
      <w:pPr>
        <w:pStyle w:val="Listenabsatz"/>
        <w:numPr>
          <w:ilvl w:val="0"/>
          <w:numId w:val="4"/>
        </w:numPr>
      </w:pPr>
      <w:r>
        <w:t>Kreuzwegandacht (Nr. 683)</w:t>
      </w:r>
    </w:p>
    <w:p w:rsidR="00221873" w:rsidRDefault="00221873" w:rsidP="00221873">
      <w:pPr>
        <w:pStyle w:val="Listenabsatz"/>
        <w:numPr>
          <w:ilvl w:val="0"/>
          <w:numId w:val="4"/>
        </w:numPr>
      </w:pPr>
      <w:r>
        <w:t>Andachten (Nr. 997)</w:t>
      </w:r>
    </w:p>
    <w:p w:rsidR="00221873" w:rsidRDefault="00221873" w:rsidP="00221873">
      <w:pPr>
        <w:pStyle w:val="Listenabsatz"/>
        <w:numPr>
          <w:ilvl w:val="0"/>
          <w:numId w:val="4"/>
        </w:numPr>
      </w:pPr>
      <w:r>
        <w:t>Prozession an Bitt-Tagen (Nr. 999)</w:t>
      </w:r>
    </w:p>
    <w:p w:rsidR="0089190B" w:rsidRDefault="0089190B" w:rsidP="0089190B"/>
    <w:p w:rsidR="0089190B" w:rsidRDefault="0089190B"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B1217C" w:rsidRDefault="00B1217C" w:rsidP="0089190B"/>
    <w:p w:rsidR="00221873" w:rsidRDefault="00221873" w:rsidP="0089190B"/>
    <w:p w:rsidR="001325F5" w:rsidRDefault="00221873" w:rsidP="001325F5">
      <w:r>
        <w:rPr>
          <w:noProof/>
          <w:lang w:val="de-AT" w:eastAsia="de-AT"/>
        </w:rPr>
        <w:drawing>
          <wp:anchor distT="0" distB="0" distL="114300" distR="114300" simplePos="0" relativeHeight="251658240" behindDoc="0" locked="0" layoutInCell="1" allowOverlap="1" wp14:anchorId="2083CACD" wp14:editId="7B07EC5E">
            <wp:simplePos x="0" y="0"/>
            <wp:positionH relativeFrom="margin">
              <wp:posOffset>4686300</wp:posOffset>
            </wp:positionH>
            <wp:positionV relativeFrom="margin">
              <wp:posOffset>6524625</wp:posOffset>
            </wp:positionV>
            <wp:extent cx="1049020"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v_Logo_g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020" cy="571500"/>
                    </a:xfrm>
                    <a:prstGeom prst="rect">
                      <a:avLst/>
                    </a:prstGeom>
                  </pic:spPr>
                </pic:pic>
              </a:graphicData>
            </a:graphic>
          </wp:anchor>
        </w:drawing>
      </w:r>
      <w:r w:rsidR="001325F5">
        <w:t>________________________________</w:t>
      </w:r>
    </w:p>
    <w:p w:rsidR="001325F5" w:rsidRDefault="001325F5" w:rsidP="001325F5">
      <w:r>
        <w:t>Zusammengestellt von Matthias Nägele</w:t>
      </w:r>
    </w:p>
    <w:p w:rsidR="001325F5" w:rsidRDefault="001325F5" w:rsidP="001325F5">
      <w:r>
        <w:t>Liturgiereferent der Diözese Feldkirch</w:t>
      </w:r>
      <w:bookmarkStart w:id="0" w:name="_GoBack"/>
      <w:bookmarkEnd w:id="0"/>
    </w:p>
    <w:p w:rsidR="001325F5" w:rsidRDefault="001325F5" w:rsidP="001325F5">
      <w:r>
        <w:t>14. Januar 2014</w:t>
      </w:r>
    </w:p>
    <w:p w:rsidR="009C4480" w:rsidRDefault="009C4480" w:rsidP="001325F5"/>
    <w:p w:rsidR="009C4480" w:rsidRDefault="009C4480" w:rsidP="001325F5"/>
    <w:p w:rsidR="009C4480" w:rsidRDefault="009C4480" w:rsidP="001325F5"/>
    <w:p w:rsidR="009C4480" w:rsidRDefault="009C4480" w:rsidP="009C4480">
      <w:r>
        <w:t xml:space="preserve">Weitere Hinweise finden Sie im Themenregister von P. Jakob Förg MSC und Armin Kircher unter </w:t>
      </w:r>
      <w:hyperlink r:id="rId8" w:history="1">
        <w:r w:rsidRPr="00FF19CC">
          <w:rPr>
            <w:rStyle w:val="Hyperlink"/>
          </w:rPr>
          <w:t>www.gotteslob.at</w:t>
        </w:r>
      </w:hyperlink>
      <w:r>
        <w:t>.</w:t>
      </w:r>
    </w:p>
    <w:p w:rsidR="009C4480" w:rsidRDefault="009C4480" w:rsidP="001325F5"/>
    <w:sectPr w:rsidR="009C44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imson Text">
    <w:altName w:val="Crimson T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93"/>
    <w:multiLevelType w:val="hybridMultilevel"/>
    <w:tmpl w:val="0032CD7C"/>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78146F"/>
    <w:multiLevelType w:val="hybridMultilevel"/>
    <w:tmpl w:val="153E4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140322F"/>
    <w:multiLevelType w:val="hybridMultilevel"/>
    <w:tmpl w:val="DA2C42D0"/>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6917EB5"/>
    <w:multiLevelType w:val="hybridMultilevel"/>
    <w:tmpl w:val="893E92FC"/>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7E13709"/>
    <w:multiLevelType w:val="hybridMultilevel"/>
    <w:tmpl w:val="2CDEA65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A164E2F"/>
    <w:multiLevelType w:val="hybridMultilevel"/>
    <w:tmpl w:val="3C8087D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3A1A83"/>
    <w:multiLevelType w:val="hybridMultilevel"/>
    <w:tmpl w:val="B6D0BD9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8641B0D"/>
    <w:multiLevelType w:val="hybridMultilevel"/>
    <w:tmpl w:val="D882A9C8"/>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92632DE"/>
    <w:multiLevelType w:val="hybridMultilevel"/>
    <w:tmpl w:val="A59E0FF4"/>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B530CE3"/>
    <w:multiLevelType w:val="hybridMultilevel"/>
    <w:tmpl w:val="0A1E9602"/>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0"/>
  </w:num>
  <w:num w:numId="6">
    <w:abstractNumId w:val="9"/>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66"/>
    <w:rsid w:val="000242E1"/>
    <w:rsid w:val="001325F5"/>
    <w:rsid w:val="00221873"/>
    <w:rsid w:val="002B1542"/>
    <w:rsid w:val="005307D2"/>
    <w:rsid w:val="00737F66"/>
    <w:rsid w:val="0089190B"/>
    <w:rsid w:val="00945214"/>
    <w:rsid w:val="009C4480"/>
    <w:rsid w:val="00A75CC6"/>
    <w:rsid w:val="00B1217C"/>
    <w:rsid w:val="00B93151"/>
    <w:rsid w:val="00BF2225"/>
    <w:rsid w:val="00C05D42"/>
    <w:rsid w:val="00C62B04"/>
    <w:rsid w:val="00E51E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F66"/>
    <w:pPr>
      <w:ind w:left="720"/>
      <w:contextualSpacing/>
    </w:pPr>
  </w:style>
  <w:style w:type="paragraph" w:styleId="Sprechblasentext">
    <w:name w:val="Balloon Text"/>
    <w:basedOn w:val="Standard"/>
    <w:link w:val="SprechblasentextZchn"/>
    <w:uiPriority w:val="99"/>
    <w:semiHidden/>
    <w:unhideWhenUsed/>
    <w:rsid w:val="001325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5F5"/>
    <w:rPr>
      <w:rFonts w:ascii="Tahoma" w:hAnsi="Tahoma" w:cs="Tahoma"/>
      <w:sz w:val="16"/>
      <w:szCs w:val="16"/>
      <w:lang w:val="de-DE" w:eastAsia="de-DE"/>
    </w:rPr>
  </w:style>
  <w:style w:type="paragraph" w:customStyle="1" w:styleId="Default">
    <w:name w:val="Default"/>
    <w:rsid w:val="009C4480"/>
    <w:pPr>
      <w:autoSpaceDE w:val="0"/>
      <w:autoSpaceDN w:val="0"/>
      <w:adjustRightInd w:val="0"/>
    </w:pPr>
    <w:rPr>
      <w:rFonts w:ascii="Crimson Text" w:hAnsi="Crimson Text" w:cs="Crimson Text"/>
      <w:color w:val="000000"/>
      <w:sz w:val="24"/>
      <w:szCs w:val="24"/>
    </w:rPr>
  </w:style>
  <w:style w:type="character" w:styleId="Hyperlink">
    <w:name w:val="Hyperlink"/>
    <w:basedOn w:val="Absatz-Standardschriftart"/>
    <w:uiPriority w:val="99"/>
    <w:unhideWhenUsed/>
    <w:rsid w:val="009C4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F66"/>
    <w:pPr>
      <w:ind w:left="720"/>
      <w:contextualSpacing/>
    </w:pPr>
  </w:style>
  <w:style w:type="paragraph" w:styleId="Sprechblasentext">
    <w:name w:val="Balloon Text"/>
    <w:basedOn w:val="Standard"/>
    <w:link w:val="SprechblasentextZchn"/>
    <w:uiPriority w:val="99"/>
    <w:semiHidden/>
    <w:unhideWhenUsed/>
    <w:rsid w:val="001325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5F5"/>
    <w:rPr>
      <w:rFonts w:ascii="Tahoma" w:hAnsi="Tahoma" w:cs="Tahoma"/>
      <w:sz w:val="16"/>
      <w:szCs w:val="16"/>
      <w:lang w:val="de-DE" w:eastAsia="de-DE"/>
    </w:rPr>
  </w:style>
  <w:style w:type="paragraph" w:customStyle="1" w:styleId="Default">
    <w:name w:val="Default"/>
    <w:rsid w:val="009C4480"/>
    <w:pPr>
      <w:autoSpaceDE w:val="0"/>
      <w:autoSpaceDN w:val="0"/>
      <w:adjustRightInd w:val="0"/>
    </w:pPr>
    <w:rPr>
      <w:rFonts w:ascii="Crimson Text" w:hAnsi="Crimson Text" w:cs="Crimson Text"/>
      <w:color w:val="000000"/>
      <w:sz w:val="24"/>
      <w:szCs w:val="24"/>
    </w:rPr>
  </w:style>
  <w:style w:type="character" w:styleId="Hyperlink">
    <w:name w:val="Hyperlink"/>
    <w:basedOn w:val="Absatz-Standardschriftart"/>
    <w:uiPriority w:val="99"/>
    <w:unhideWhenUsed/>
    <w:rsid w:val="009C4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teslob.at" TargetMode="Externa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EC495246</Template>
  <TotalTime>0</TotalTime>
  <Pages>2</Pages>
  <Words>308</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Nägele</dc:creator>
  <cp:lastModifiedBy>Matthias Nägele</cp:lastModifiedBy>
  <cp:revision>4</cp:revision>
  <dcterms:created xsi:type="dcterms:W3CDTF">2014-01-14T08:32:00Z</dcterms:created>
  <dcterms:modified xsi:type="dcterms:W3CDTF">2014-05-13T08:05:00Z</dcterms:modified>
</cp:coreProperties>
</file>