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7D2" w:rsidRPr="00737F66" w:rsidRDefault="00476E5F">
      <w:pPr>
        <w:rPr>
          <w:b/>
        </w:rPr>
      </w:pPr>
      <w:r>
        <w:rPr>
          <w:b/>
          <w:noProof/>
          <w:lang w:val="de-AT" w:eastAsia="de-A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4205605</wp:posOffset>
            </wp:positionH>
            <wp:positionV relativeFrom="margin">
              <wp:posOffset>-401955</wp:posOffset>
            </wp:positionV>
            <wp:extent cx="2219325" cy="2569210"/>
            <wp:effectExtent l="0" t="0" r="9525" b="254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_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569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F66" w:rsidRPr="00737F66">
        <w:rPr>
          <w:b/>
        </w:rPr>
        <w:t>Die Gewissheit, dass Gott bei uns ist</w:t>
      </w:r>
    </w:p>
    <w:p w:rsidR="00737F66" w:rsidRPr="00737F66" w:rsidRDefault="00737F66">
      <w:pPr>
        <w:rPr>
          <w:b/>
        </w:rPr>
      </w:pPr>
      <w:r w:rsidRPr="00737F66">
        <w:rPr>
          <w:b/>
        </w:rPr>
        <w:t>Segnen mit dem neuen Gotteslob</w:t>
      </w:r>
    </w:p>
    <w:p w:rsidR="00737F66" w:rsidRDefault="00737F66"/>
    <w:p w:rsidR="00737F66" w:rsidRDefault="00737F66">
      <w:r>
        <w:t>„Segnen heißt ‚Gutes zusagen‘. Wenn wir um den Segen Gottes bitten, danken wir für seine Güte und stellen uns unter seinen Schutz.“</w:t>
      </w:r>
      <w:r w:rsidR="00C05D42">
        <w:t xml:space="preserve"> (Einführung, Gotteslob 13)</w:t>
      </w:r>
    </w:p>
    <w:p w:rsidR="00C05D42" w:rsidRDefault="00C05D42">
      <w:r>
        <w:t>„Jeder Getaufte ist dazu berufen, ein „Segen“ zu sein und zu segnen. Daher können Laien gewisse Segnung vorstehen.“ (KKK Nr. 1669)</w:t>
      </w:r>
    </w:p>
    <w:p w:rsidR="00C05D42" w:rsidRDefault="00C05D42"/>
    <w:p w:rsidR="00C05D42" w:rsidRDefault="00C05D42"/>
    <w:p w:rsidR="00737F66" w:rsidRDefault="00737F66">
      <w:r w:rsidRPr="00E51E3E">
        <w:rPr>
          <w:b/>
        </w:rPr>
        <w:t>Stichwortverzeichnis</w:t>
      </w:r>
      <w:r>
        <w:t xml:space="preserve"> </w:t>
      </w:r>
      <w:r w:rsidR="00E51E3E">
        <w:t>Seite 20</w:t>
      </w:r>
    </w:p>
    <w:p w:rsidR="00737F66" w:rsidRDefault="00737F66"/>
    <w:p w:rsidR="00737F66" w:rsidRDefault="00737F66">
      <w:r w:rsidRPr="00E51E3E">
        <w:rPr>
          <w:b/>
        </w:rPr>
        <w:t>Gebetsteil (Nr. 2- 29)</w:t>
      </w:r>
      <w:r>
        <w:t xml:space="preserve"> steht ganz stark im Zeichen der Segensthematik</w:t>
      </w:r>
    </w:p>
    <w:p w:rsidR="00737F66" w:rsidRDefault="00737F66" w:rsidP="00737F66">
      <w:pPr>
        <w:pStyle w:val="Listenabsatz"/>
        <w:numPr>
          <w:ilvl w:val="0"/>
          <w:numId w:val="2"/>
        </w:numPr>
      </w:pPr>
      <w:r>
        <w:t>Meine Zeit in Gottes Händen – Morgen-, Mittag- und Abendgebete (Nr. 11)</w:t>
      </w:r>
    </w:p>
    <w:p w:rsidR="00737F66" w:rsidRDefault="00737F66" w:rsidP="00737F66">
      <w:pPr>
        <w:pStyle w:val="Listenabsatz"/>
        <w:numPr>
          <w:ilvl w:val="0"/>
          <w:numId w:val="2"/>
        </w:numPr>
      </w:pPr>
      <w:r>
        <w:t>Tischgebete (Nr.12)</w:t>
      </w:r>
    </w:p>
    <w:p w:rsidR="00737F66" w:rsidRDefault="00737F66" w:rsidP="00737F66">
      <w:pPr>
        <w:pStyle w:val="Listenabsatz"/>
        <w:numPr>
          <w:ilvl w:val="0"/>
          <w:numId w:val="2"/>
        </w:numPr>
      </w:pPr>
      <w:r>
        <w:t>Reisesegen (Nr. 13</w:t>
      </w:r>
      <w:r w:rsidR="00E51E3E">
        <w:t>, 702</w:t>
      </w:r>
      <w:r>
        <w:t>)</w:t>
      </w:r>
    </w:p>
    <w:p w:rsidR="00737F66" w:rsidRDefault="00737F66" w:rsidP="00737F66">
      <w:pPr>
        <w:pStyle w:val="Listenabsatz"/>
        <w:numPr>
          <w:ilvl w:val="0"/>
          <w:numId w:val="2"/>
        </w:numPr>
      </w:pPr>
      <w:r>
        <w:t>Mein Leben vor Gott bringen – Beten mit Kindern(Nr. 14 – v.a. „Segen und Bitte der Eltern für ihre Kinder Nr. 14.7)</w:t>
      </w:r>
    </w:p>
    <w:p w:rsidR="00737F66" w:rsidRDefault="00737F66" w:rsidP="00737F66"/>
    <w:p w:rsidR="00737F66" w:rsidRPr="00E51E3E" w:rsidRDefault="00737F66" w:rsidP="00737F66">
      <w:pPr>
        <w:rPr>
          <w:b/>
        </w:rPr>
      </w:pPr>
      <w:r w:rsidRPr="00E51E3E">
        <w:rPr>
          <w:b/>
        </w:rPr>
        <w:t>Spezifische Segensfeiern</w:t>
      </w:r>
      <w:r w:rsidR="00C05D42" w:rsidRPr="00E51E3E">
        <w:rPr>
          <w:b/>
        </w:rPr>
        <w:t xml:space="preserve"> – v.a. in der Familie</w:t>
      </w:r>
    </w:p>
    <w:p w:rsidR="00737F66" w:rsidRDefault="00737F66" w:rsidP="00C05D42">
      <w:pPr>
        <w:pStyle w:val="Listenabsatz"/>
        <w:numPr>
          <w:ilvl w:val="0"/>
          <w:numId w:val="2"/>
        </w:numPr>
      </w:pPr>
      <w:r>
        <w:t xml:space="preserve">Segnungen des Adventkranzes (Nr. </w:t>
      </w:r>
      <w:r w:rsidR="00C05D42">
        <w:t>24)</w:t>
      </w:r>
    </w:p>
    <w:p w:rsidR="00C05D42" w:rsidRDefault="00C05D42" w:rsidP="00C05D42">
      <w:pPr>
        <w:pStyle w:val="Listenabsatz"/>
        <w:numPr>
          <w:ilvl w:val="0"/>
          <w:numId w:val="2"/>
        </w:numPr>
      </w:pPr>
      <w:r>
        <w:t>Dank-und Segensfeier – Geburtstage, Jubiläen, Segnung von Personen und Alltagsgegenständen (Nr. 27)</w:t>
      </w:r>
    </w:p>
    <w:p w:rsidR="00C05D42" w:rsidRDefault="00C05D42" w:rsidP="00C05D42">
      <w:pPr>
        <w:pStyle w:val="Listenabsatz"/>
        <w:numPr>
          <w:ilvl w:val="0"/>
          <w:numId w:val="2"/>
        </w:numPr>
      </w:pPr>
      <w:r>
        <w:t>Hausgebet für Verstorbene (Nr. 28)</w:t>
      </w:r>
    </w:p>
    <w:p w:rsidR="00C05D42" w:rsidRDefault="00C05D42" w:rsidP="00C05D42"/>
    <w:p w:rsidR="00C05D42" w:rsidRPr="00E51E3E" w:rsidRDefault="00C05D42" w:rsidP="00C05D42">
      <w:pPr>
        <w:rPr>
          <w:b/>
        </w:rPr>
      </w:pPr>
      <w:r w:rsidRPr="00E51E3E">
        <w:rPr>
          <w:b/>
        </w:rPr>
        <w:t>Segen in anderen Feiern</w:t>
      </w:r>
    </w:p>
    <w:p w:rsidR="00C05D42" w:rsidRDefault="00C05D42" w:rsidP="00C05D42">
      <w:pPr>
        <w:pStyle w:val="Listenabsatz"/>
        <w:numPr>
          <w:ilvl w:val="0"/>
          <w:numId w:val="3"/>
        </w:numPr>
      </w:pPr>
      <w:r>
        <w:t>Eucharistischer Segen (Nr. 592,3f)</w:t>
      </w:r>
    </w:p>
    <w:p w:rsidR="00C05D42" w:rsidRDefault="00C05D42" w:rsidP="00C05D42">
      <w:pPr>
        <w:pStyle w:val="Listenabsatz"/>
        <w:numPr>
          <w:ilvl w:val="0"/>
          <w:numId w:val="3"/>
        </w:numPr>
      </w:pPr>
      <w:r>
        <w:t>Krankensegen (Nr. 602,5)</w:t>
      </w:r>
    </w:p>
    <w:p w:rsidR="00C05D42" w:rsidRDefault="00C05D42" w:rsidP="00C05D42">
      <w:pPr>
        <w:pStyle w:val="Listenabsatz"/>
        <w:numPr>
          <w:ilvl w:val="0"/>
          <w:numId w:val="3"/>
        </w:numPr>
      </w:pPr>
      <w:r>
        <w:t>Beauftragung zu einem Dienst in der Kirche (Nr. 606)</w:t>
      </w:r>
    </w:p>
    <w:p w:rsidR="00C05D42" w:rsidRDefault="00C05D42" w:rsidP="00C05D42"/>
    <w:p w:rsidR="00A75CC6" w:rsidRPr="00E51E3E" w:rsidRDefault="00A75CC6" w:rsidP="00C05D42">
      <w:pPr>
        <w:rPr>
          <w:b/>
        </w:rPr>
      </w:pPr>
      <w:r w:rsidRPr="00E51E3E">
        <w:rPr>
          <w:b/>
        </w:rPr>
        <w:t>Segen im Lied</w:t>
      </w:r>
    </w:p>
    <w:p w:rsidR="00A75CC6" w:rsidRDefault="00A75CC6" w:rsidP="00A75CC6">
      <w:pPr>
        <w:pStyle w:val="Listenabsatz"/>
        <w:numPr>
          <w:ilvl w:val="0"/>
          <w:numId w:val="4"/>
        </w:numPr>
      </w:pPr>
      <w:r>
        <w:t>Komm, Herr, segne uns (Nr. 451)</w:t>
      </w:r>
    </w:p>
    <w:p w:rsidR="00A75CC6" w:rsidRDefault="00A75CC6" w:rsidP="00A75CC6">
      <w:pPr>
        <w:pStyle w:val="Listenabsatz"/>
        <w:numPr>
          <w:ilvl w:val="0"/>
          <w:numId w:val="4"/>
        </w:numPr>
      </w:pPr>
      <w:r>
        <w:t>Der Herr wird dich mit seiner Güte segnen (Nr. 452)</w:t>
      </w:r>
    </w:p>
    <w:p w:rsidR="00A75CC6" w:rsidRDefault="00A75CC6" w:rsidP="00A75CC6">
      <w:pPr>
        <w:pStyle w:val="Listenabsatz"/>
        <w:numPr>
          <w:ilvl w:val="0"/>
          <w:numId w:val="4"/>
        </w:numPr>
      </w:pPr>
      <w:r>
        <w:t>Bewahre uns Gott, behüte uns Gott (Nr. 453)</w:t>
      </w:r>
    </w:p>
    <w:p w:rsidR="00A75CC6" w:rsidRDefault="00A75CC6" w:rsidP="00A75CC6">
      <w:pPr>
        <w:pStyle w:val="Listenabsatz"/>
        <w:numPr>
          <w:ilvl w:val="0"/>
          <w:numId w:val="4"/>
        </w:numPr>
      </w:pPr>
      <w:r>
        <w:t>Segne, Vater, diese Gaben (Nr. 88)</w:t>
      </w:r>
    </w:p>
    <w:p w:rsidR="00A75CC6" w:rsidRDefault="00A75CC6" w:rsidP="00A75CC6">
      <w:pPr>
        <w:pStyle w:val="Listenabsatz"/>
        <w:numPr>
          <w:ilvl w:val="0"/>
          <w:numId w:val="4"/>
        </w:numPr>
      </w:pPr>
      <w:r>
        <w:t>Segne dieses Kind und hilf uns, ihm zu helfen (Nr. 490)</w:t>
      </w:r>
    </w:p>
    <w:p w:rsidR="00A75CC6" w:rsidRDefault="00A75CC6" w:rsidP="00A75CC6">
      <w:pPr>
        <w:pStyle w:val="Listenabsatz"/>
        <w:numPr>
          <w:ilvl w:val="0"/>
          <w:numId w:val="4"/>
        </w:numPr>
      </w:pPr>
      <w:r>
        <w:t>Jesus, du bist hier zugegen (Nr. 492)</w:t>
      </w:r>
    </w:p>
    <w:p w:rsidR="001325F5" w:rsidRDefault="00BE498E" w:rsidP="001325F5">
      <w:pPr>
        <w:pStyle w:val="Listenabsatz"/>
        <w:numPr>
          <w:ilvl w:val="0"/>
          <w:numId w:val="4"/>
        </w:numPr>
      </w:pPr>
      <w:r>
        <w:t>Segne du, Maria (Nr. 535)</w:t>
      </w:r>
    </w:p>
    <w:p w:rsidR="001325F5" w:rsidRDefault="001325F5" w:rsidP="001325F5"/>
    <w:p w:rsidR="001325F5" w:rsidRPr="001325F5" w:rsidRDefault="001325F5" w:rsidP="001325F5">
      <w:pPr>
        <w:rPr>
          <w:b/>
        </w:rPr>
      </w:pPr>
      <w:r w:rsidRPr="001325F5">
        <w:rPr>
          <w:b/>
        </w:rPr>
        <w:t>Hinweis</w:t>
      </w:r>
      <w:r>
        <w:rPr>
          <w:b/>
        </w:rPr>
        <w:t>e</w:t>
      </w:r>
      <w:r w:rsidRPr="001325F5">
        <w:rPr>
          <w:b/>
        </w:rPr>
        <w:t>:</w:t>
      </w:r>
    </w:p>
    <w:p w:rsidR="001325F5" w:rsidRDefault="001325F5" w:rsidP="001325F5">
      <w:r>
        <w:t>- Die Gewissheit, dass Gott bei uns ist. Segnen mit dem neuen „Gotteslob“. Artikel von Dr. Florian Kluger, Eichstätt in: Gottesdienst 23/2013</w:t>
      </w:r>
    </w:p>
    <w:p w:rsidR="001325F5" w:rsidRDefault="001325F5" w:rsidP="001325F5">
      <w:r>
        <w:t>-Kinder- und Familiengottesd</w:t>
      </w:r>
      <w:r w:rsidR="00BE498E">
        <w:t xml:space="preserve">ienste. </w:t>
      </w:r>
      <w:proofErr w:type="spellStart"/>
      <w:r w:rsidR="00BE498E">
        <w:t>Werkbuch</w:t>
      </w:r>
      <w:proofErr w:type="spellEnd"/>
      <w:r w:rsidR="00BE498E">
        <w:t xml:space="preserve"> zum Gottes</w:t>
      </w:r>
      <w:r>
        <w:t xml:space="preserve">lob. Hrsg. Iris </w:t>
      </w:r>
      <w:proofErr w:type="spellStart"/>
      <w:r>
        <w:t>Baria</w:t>
      </w:r>
      <w:proofErr w:type="spellEnd"/>
      <w:r>
        <w:t xml:space="preserve"> </w:t>
      </w:r>
      <w:proofErr w:type="spellStart"/>
      <w:r>
        <w:t>Blecker-Guczki</w:t>
      </w:r>
      <w:proofErr w:type="spellEnd"/>
      <w:r>
        <w:t>, Deutsches Liturgisches Institut, Trier 2013</w:t>
      </w:r>
    </w:p>
    <w:p w:rsidR="001325F5" w:rsidRDefault="00BE498E" w:rsidP="001325F5">
      <w:r>
        <w:t xml:space="preserve">- </w:t>
      </w:r>
      <w:bookmarkStart w:id="0" w:name="_GoBack"/>
      <w:bookmarkEnd w:id="0"/>
      <w:r>
        <w:t xml:space="preserve">Weitere Hinweise finden Sie im Themenregister von P. Jakob Förg MSC und Armin Kircher unter </w:t>
      </w:r>
      <w:hyperlink r:id="rId7" w:history="1">
        <w:r w:rsidRPr="00FF19CC">
          <w:rPr>
            <w:rStyle w:val="Hyperlink"/>
          </w:rPr>
          <w:t>www.gotteslob.at</w:t>
        </w:r>
      </w:hyperlink>
      <w:r>
        <w:t>.</w:t>
      </w:r>
    </w:p>
    <w:p w:rsidR="001325F5" w:rsidRDefault="00BE498E" w:rsidP="001325F5"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3C96A008" wp14:editId="79862028">
            <wp:simplePos x="0" y="0"/>
            <wp:positionH relativeFrom="margin">
              <wp:posOffset>5143500</wp:posOffset>
            </wp:positionH>
            <wp:positionV relativeFrom="margin">
              <wp:posOffset>8410575</wp:posOffset>
            </wp:positionV>
            <wp:extent cx="1049020" cy="5715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v_Logo_gs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25F5">
        <w:t>________________________________</w:t>
      </w:r>
    </w:p>
    <w:p w:rsidR="001325F5" w:rsidRDefault="001325F5" w:rsidP="001325F5">
      <w:r>
        <w:t>Zusammengestellt von Matthias Nägele</w:t>
      </w:r>
    </w:p>
    <w:p w:rsidR="001325F5" w:rsidRDefault="001325F5" w:rsidP="001325F5">
      <w:r>
        <w:t>Liturgiereferent der Diözese Feldkirch</w:t>
      </w:r>
    </w:p>
    <w:p w:rsidR="00BE498E" w:rsidRDefault="001325F5" w:rsidP="001325F5">
      <w:r>
        <w:t>14. Januar 2014</w:t>
      </w:r>
    </w:p>
    <w:sectPr w:rsidR="00BE49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193"/>
    <w:multiLevelType w:val="hybridMultilevel"/>
    <w:tmpl w:val="0032CD7C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78146F"/>
    <w:multiLevelType w:val="hybridMultilevel"/>
    <w:tmpl w:val="153E4E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0322F"/>
    <w:multiLevelType w:val="hybridMultilevel"/>
    <w:tmpl w:val="DA2C42D0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917EB5"/>
    <w:multiLevelType w:val="hybridMultilevel"/>
    <w:tmpl w:val="893E92FC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13709"/>
    <w:multiLevelType w:val="hybridMultilevel"/>
    <w:tmpl w:val="2CDEA656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64E2F"/>
    <w:multiLevelType w:val="hybridMultilevel"/>
    <w:tmpl w:val="3C8087D6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A83"/>
    <w:multiLevelType w:val="hybridMultilevel"/>
    <w:tmpl w:val="B6D0BD96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41B0D"/>
    <w:multiLevelType w:val="hybridMultilevel"/>
    <w:tmpl w:val="D882A9C8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632DE"/>
    <w:multiLevelType w:val="hybridMultilevel"/>
    <w:tmpl w:val="A59E0FF4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30CE3"/>
    <w:multiLevelType w:val="hybridMultilevel"/>
    <w:tmpl w:val="0A1E9602"/>
    <w:lvl w:ilvl="0" w:tplc="FB20BE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66"/>
    <w:rsid w:val="000242E1"/>
    <w:rsid w:val="001325F5"/>
    <w:rsid w:val="002B1542"/>
    <w:rsid w:val="00476E5F"/>
    <w:rsid w:val="005307D2"/>
    <w:rsid w:val="00737F66"/>
    <w:rsid w:val="00A75CC6"/>
    <w:rsid w:val="00BE498E"/>
    <w:rsid w:val="00BF2225"/>
    <w:rsid w:val="00C05D42"/>
    <w:rsid w:val="00C62B04"/>
    <w:rsid w:val="00E173E4"/>
    <w:rsid w:val="00E5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F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5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5F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49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7F6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25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25F5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BE49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hyperlink" Target="http://www.gotteslob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EC495246</Template>
  <TotalTime>0</TotalTime>
  <Pages>1</Pages>
  <Words>296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Feldkirch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Nägele</dc:creator>
  <cp:lastModifiedBy>Matthias Nägele</cp:lastModifiedBy>
  <cp:revision>5</cp:revision>
  <cp:lastPrinted>2014-05-13T08:00:00Z</cp:lastPrinted>
  <dcterms:created xsi:type="dcterms:W3CDTF">2014-01-14T07:56:00Z</dcterms:created>
  <dcterms:modified xsi:type="dcterms:W3CDTF">2014-05-13T08:00:00Z</dcterms:modified>
</cp:coreProperties>
</file>